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eastAsia="方正小标宋简体" w:cs="方正小标宋简体"/>
          <w:color w:val="auto"/>
          <w:sz w:val="44"/>
          <w:szCs w:val="36"/>
        </w:rPr>
      </w:pPr>
      <w:r>
        <w:rPr>
          <w:rFonts w:hint="eastAsia" w:ascii="方正小标宋简体" w:eastAsia="方正小标宋简体" w:cs="方正小标宋简体"/>
          <w:color w:val="auto"/>
          <w:sz w:val="44"/>
          <w:szCs w:val="36"/>
        </w:rPr>
        <w:t>内河船舶船员特殊培训合格证</w:t>
      </w:r>
    </w:p>
    <w:p>
      <w:pPr>
        <w:adjustRightInd w:val="0"/>
        <w:snapToGrid w:val="0"/>
        <w:jc w:val="center"/>
        <w:rPr>
          <w:rFonts w:hint="eastAsia" w:ascii="方正小标宋简体" w:eastAsia="方正小标宋简体" w:cs="方正小标宋简体"/>
          <w:color w:val="auto"/>
          <w:sz w:val="44"/>
          <w:szCs w:val="36"/>
        </w:rPr>
      </w:pPr>
      <w:r>
        <w:rPr>
          <w:rFonts w:hint="eastAsia" w:ascii="方正小标宋简体" w:eastAsia="方正小标宋简体" w:cs="方正小标宋简体"/>
          <w:color w:val="auto"/>
          <w:sz w:val="44"/>
          <w:szCs w:val="36"/>
        </w:rPr>
        <w:t>签发管理办法</w:t>
      </w:r>
      <w:bookmarkStart w:id="0" w:name="_GoBack"/>
      <w:bookmarkEnd w:id="0"/>
    </w:p>
    <w:p>
      <w:pPr>
        <w:jc w:val="center"/>
        <w:rPr>
          <w:rFonts w:ascii="仿宋_GB2312" w:eastAsia="仿宋_GB2312"/>
          <w:color w:val="auto"/>
          <w:sz w:val="32"/>
        </w:rPr>
      </w:pPr>
    </w:p>
    <w:p>
      <w:pPr>
        <w:rPr>
          <w:rFonts w:eastAsia="仿宋_GB2312"/>
          <w:color w:val="auto"/>
          <w:sz w:val="32"/>
        </w:rPr>
      </w:pPr>
      <w:r>
        <w:rPr>
          <w:rFonts w:hint="eastAsia" w:ascii="仿宋_GB2312" w:eastAsia="仿宋_GB2312"/>
          <w:color w:val="auto"/>
          <w:sz w:val="32"/>
        </w:rPr>
        <w:t>　</w:t>
      </w:r>
      <w:r>
        <w:rPr>
          <w:rFonts w:hint="eastAsia" w:ascii="黑体" w:hAnsi="黑体" w:eastAsia="黑体"/>
          <w:color w:val="auto"/>
          <w:sz w:val="32"/>
        </w:rPr>
        <w:t>　</w:t>
      </w:r>
      <w:r>
        <w:rPr>
          <w:rFonts w:eastAsia="黑体"/>
          <w:color w:val="auto"/>
          <w:sz w:val="32"/>
        </w:rPr>
        <w:t xml:space="preserve">第一条 </w:t>
      </w:r>
      <w:r>
        <w:rPr>
          <w:rFonts w:hint="eastAsia" w:ascii="仿宋_GB2312" w:hAnsi="仿宋_GB2312" w:eastAsia="仿宋_GB2312"/>
          <w:color w:val="auto"/>
          <w:sz w:val="32"/>
        </w:rPr>
        <w:t>为规范内河船舶船员特殊培训合格证签发管理，持续提高内河危险品船、客船等特殊船舶船员的安全知识水平和操作技能，保障水上人命和财产安全，保护内河水域环境，根据《中华人民共和国内河交通安全管理条例》《中华人民共和国船员条例》《中华人民共和国船员培训管理规则》（以下简称《培训规则》）制定本办法。</w:t>
      </w:r>
    </w:p>
    <w:p>
      <w:pPr>
        <w:rPr>
          <w:rFonts w:eastAsia="仿宋_GB2312"/>
          <w:color w:val="auto"/>
          <w:sz w:val="32"/>
        </w:rPr>
      </w:pPr>
      <w:r>
        <w:rPr>
          <w:rFonts w:eastAsia="仿宋_GB2312"/>
          <w:color w:val="auto"/>
          <w:sz w:val="32"/>
        </w:rPr>
        <w:t>　　</w:t>
      </w:r>
      <w:r>
        <w:rPr>
          <w:rFonts w:eastAsia="黑体"/>
          <w:color w:val="auto"/>
          <w:sz w:val="32"/>
        </w:rPr>
        <w:t>第二条</w:t>
      </w:r>
      <w:r>
        <w:rPr>
          <w:rFonts w:eastAsia="仿宋_GB2312"/>
          <w:color w:val="auto"/>
          <w:sz w:val="32"/>
        </w:rPr>
        <w:t xml:space="preserve"> </w:t>
      </w:r>
      <w:r>
        <w:rPr>
          <w:rFonts w:hint="eastAsia" w:ascii="仿宋_GB2312" w:hAnsi="仿宋_GB2312" w:eastAsia="仿宋_GB2312"/>
          <w:color w:val="auto"/>
          <w:sz w:val="32"/>
        </w:rPr>
        <w:t>本办法适用于为取得《内河船舶船员特殊培训合格证》(以下简称《合格证》)而进行的培训、考试以及《合格证》签发的管理。</w:t>
      </w:r>
    </w:p>
    <w:p>
      <w:pPr>
        <w:ind w:firstLine="640" w:firstLineChars="200"/>
        <w:rPr>
          <w:rFonts w:hint="eastAsia" w:ascii="仿宋_GB2312" w:hAnsi="仿宋_GB2312" w:eastAsia="仿宋_GB2312"/>
          <w:color w:val="auto"/>
          <w:sz w:val="32"/>
        </w:rPr>
      </w:pPr>
      <w:r>
        <w:rPr>
          <w:rFonts w:eastAsia="黑体"/>
          <w:color w:val="auto"/>
          <w:sz w:val="32"/>
        </w:rPr>
        <w:t xml:space="preserve">第三条 </w:t>
      </w:r>
      <w:r>
        <w:rPr>
          <w:rFonts w:hint="eastAsia" w:ascii="仿宋_GB2312" w:hAnsi="仿宋_GB2312" w:eastAsia="仿宋_GB2312"/>
          <w:color w:val="auto"/>
          <w:sz w:val="32"/>
        </w:rPr>
        <w:t>中华人民共和国海事局是实施本办法的主管机关。</w:t>
      </w:r>
    </w:p>
    <w:p>
      <w:pPr>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各级海事管理机构按照职责具体负责《合格证》签发的管理工作。</w:t>
      </w:r>
    </w:p>
    <w:p>
      <w:pPr>
        <w:ind w:firstLine="640" w:firstLineChars="200"/>
        <w:rPr>
          <w:rFonts w:hint="eastAsia" w:ascii="仿宋_GB2312" w:hAnsi="仿宋_GB2312" w:eastAsia="仿宋_GB2312"/>
          <w:color w:val="auto"/>
          <w:sz w:val="32"/>
        </w:rPr>
      </w:pPr>
      <w:r>
        <w:rPr>
          <w:rFonts w:eastAsia="黑体"/>
          <w:color w:val="auto"/>
          <w:sz w:val="32"/>
        </w:rPr>
        <w:t xml:space="preserve">第四条 </w:t>
      </w:r>
      <w:r>
        <w:rPr>
          <w:rFonts w:hint="eastAsia" w:ascii="仿宋_GB2312" w:hAnsi="仿宋_GB2312" w:eastAsia="仿宋_GB2312"/>
          <w:color w:val="auto"/>
          <w:sz w:val="32"/>
        </w:rPr>
        <w:t>在下列船舶上任职的船员应完成相应的培训并取得相应的《合格证》；若任职的船舶属于下列两种以上项目和类别的，则应同时持有相应项目和类别的《合格证》。</w:t>
      </w:r>
      <w:r>
        <w:rPr>
          <w:rFonts w:hint="eastAsia" w:ascii="仿宋_GB2312" w:hAnsi="仿宋_GB2312" w:eastAsia="仿宋_GB2312"/>
          <w:color w:val="auto"/>
          <w:sz w:val="32"/>
        </w:rPr>
        <w:t xml:space="preserve"> </w:t>
      </w:r>
    </w:p>
    <w:p>
      <w:pPr>
        <w:rPr>
          <w:rFonts w:hint="eastAsia" w:ascii="仿宋_GB2312" w:hAnsi="仿宋_GB2312" w:eastAsia="仿宋_GB2312"/>
          <w:color w:val="auto"/>
          <w:sz w:val="32"/>
        </w:rPr>
      </w:pPr>
      <w:r>
        <w:rPr>
          <w:rFonts w:hint="eastAsia" w:ascii="仿宋_GB2312" w:hAnsi="仿宋_GB2312" w:eastAsia="仿宋_GB2312"/>
          <w:color w:val="auto"/>
          <w:sz w:val="32"/>
        </w:rPr>
        <w:t>　　（一）总吨1000以上内河油船船员特殊培训合格证。适用于在内河油船、内河油驳及</w:t>
      </w:r>
      <w:r>
        <w:rPr>
          <w:rFonts w:hint="eastAsia" w:ascii="仿宋_GB2312" w:hAnsi="仿宋_GB2312" w:eastAsia="仿宋_GB2312"/>
          <w:color w:val="auto"/>
          <w:sz w:val="32"/>
        </w:rPr>
        <w:t>拖（推）内河油驳拖轮</w:t>
      </w:r>
      <w:r>
        <w:rPr>
          <w:rFonts w:hint="eastAsia" w:ascii="仿宋_GB2312" w:hAnsi="仿宋_GB2312" w:eastAsia="仿宋_GB2312"/>
          <w:color w:val="auto"/>
          <w:sz w:val="32"/>
        </w:rPr>
        <w:t>上任职的船员，合格证适用项目签注为“内河油船船员特殊培训合格证”。</w:t>
      </w:r>
    </w:p>
    <w:p>
      <w:pPr>
        <w:rPr>
          <w:rFonts w:hint="eastAsia" w:ascii="仿宋_GB2312" w:hAnsi="仿宋_GB2312" w:eastAsia="仿宋_GB2312"/>
          <w:color w:val="auto"/>
          <w:sz w:val="32"/>
        </w:rPr>
      </w:pPr>
      <w:r>
        <w:rPr>
          <w:rFonts w:hint="eastAsia" w:ascii="仿宋_GB2312" w:hAnsi="仿宋_GB2312" w:eastAsia="仿宋_GB2312"/>
          <w:color w:val="auto"/>
          <w:sz w:val="32"/>
        </w:rPr>
        <w:t>　　（二）总吨1000以下内河油船船员特殊培训合格证。适用于在总吨1000以下内河油船、内河油驳及拖（推）合计总吨1000以下内河油驳拖轮上任职的船员，合格证适用项目签注为</w:t>
      </w:r>
      <w:r>
        <w:rPr>
          <w:rFonts w:hint="eastAsia" w:ascii="仿宋_GB2312" w:hAnsi="仿宋_GB2312" w:eastAsia="仿宋_GB2312"/>
          <w:color w:val="auto"/>
          <w:sz w:val="32"/>
        </w:rPr>
        <w:t>“总吨1000以下内河油船船员特殊培训合格证”。</w:t>
      </w:r>
    </w:p>
    <w:p>
      <w:pPr>
        <w:rPr>
          <w:rFonts w:hint="eastAsia" w:ascii="仿宋_GB2312" w:hAnsi="仿宋_GB2312" w:eastAsia="仿宋_GB2312"/>
          <w:color w:val="auto"/>
          <w:sz w:val="32"/>
        </w:rPr>
      </w:pPr>
      <w:r>
        <w:rPr>
          <w:rFonts w:hint="eastAsia" w:ascii="仿宋_GB2312" w:hAnsi="仿宋_GB2312" w:eastAsia="仿宋_GB2312"/>
          <w:color w:val="auto"/>
          <w:sz w:val="32"/>
        </w:rPr>
        <w:t>　　（三）总吨1000以上内河散装化学品船船员特殊培训合格证。适用于内河散装化学品船、内河散装化学品驳船及拖（推）散装化学品驳船拖轮上任职的船员，合格证适用项目签注为“内河散装化学品船船员特殊培训合格证”。</w:t>
      </w:r>
    </w:p>
    <w:p>
      <w:pPr>
        <w:rPr>
          <w:rFonts w:hint="eastAsia" w:ascii="仿宋_GB2312" w:hAnsi="仿宋_GB2312" w:eastAsia="仿宋_GB2312"/>
          <w:color w:val="auto"/>
          <w:sz w:val="32"/>
        </w:rPr>
      </w:pPr>
      <w:r>
        <w:rPr>
          <w:rFonts w:hint="eastAsia" w:ascii="仿宋_GB2312" w:hAnsi="仿宋_GB2312" w:eastAsia="仿宋_GB2312"/>
          <w:color w:val="auto"/>
          <w:sz w:val="32"/>
        </w:rPr>
        <w:t>　　（四）总吨1000以下内河散装化学品船船员特殊培训合格证。适用于在总吨1000以下内河散装化学品船、内河散装化学品驳船及拖（推）合计总吨1000以下内河散装化学品驳船拖轮上任职的船员，合格证适用项目签注为</w:t>
      </w:r>
      <w:r>
        <w:rPr>
          <w:rFonts w:hint="eastAsia" w:ascii="仿宋_GB2312" w:hAnsi="仿宋_GB2312" w:eastAsia="仿宋_GB2312"/>
          <w:color w:val="auto"/>
          <w:sz w:val="32"/>
        </w:rPr>
        <w:t>“总吨1000以下内河散装化学品船船员特殊培训合格证”。</w:t>
      </w:r>
    </w:p>
    <w:p>
      <w:pPr>
        <w:rPr>
          <w:rFonts w:hint="eastAsia" w:ascii="仿宋_GB2312" w:hAnsi="仿宋_GB2312" w:eastAsia="仿宋_GB2312"/>
          <w:color w:val="auto"/>
          <w:sz w:val="32"/>
        </w:rPr>
      </w:pPr>
      <w:r>
        <w:rPr>
          <w:rFonts w:hint="eastAsia" w:ascii="仿宋_GB2312" w:hAnsi="仿宋_GB2312" w:eastAsia="仿宋_GB2312"/>
          <w:color w:val="auto"/>
          <w:sz w:val="32"/>
        </w:rPr>
        <w:t>　　（五）内河液化气船船员特殊培训合格证。适用于在内河</w:t>
      </w:r>
      <w:r>
        <w:rPr>
          <w:rFonts w:hint="eastAsia" w:ascii="仿宋_GB2312" w:hAnsi="仿宋_GB2312" w:eastAsia="仿宋_GB2312"/>
          <w:color w:val="auto"/>
          <w:sz w:val="32"/>
        </w:rPr>
        <w:t>液化气船、内河液化气驳船及拖（推）内河液化气驳船拖轮上任职的船员，合格证适用项目签注为</w:t>
      </w:r>
      <w:r>
        <w:rPr>
          <w:rFonts w:hint="eastAsia" w:ascii="仿宋_GB2312" w:hAnsi="仿宋_GB2312" w:eastAsia="仿宋_GB2312"/>
          <w:color w:val="auto"/>
          <w:sz w:val="32"/>
        </w:rPr>
        <w:t>“内河液化气船船员特殊培训合格证”。</w:t>
      </w:r>
    </w:p>
    <w:p>
      <w:pPr>
        <w:rPr>
          <w:rFonts w:hint="eastAsia" w:ascii="仿宋_GB2312" w:hAnsi="仿宋_GB2312" w:eastAsia="仿宋_GB2312"/>
          <w:color w:val="auto"/>
          <w:sz w:val="32"/>
        </w:rPr>
      </w:pPr>
      <w:r>
        <w:rPr>
          <w:rFonts w:hint="eastAsia" w:ascii="仿宋_GB2312" w:hAnsi="仿宋_GB2312" w:eastAsia="仿宋_GB2312"/>
          <w:color w:val="auto"/>
          <w:sz w:val="32"/>
        </w:rPr>
        <w:t>　　（六）内河客船船员特殊培训合格证。适用于在内河客船及拖（推）内河客驳船拖轮上任职的船员，合格证适用项目签注为</w:t>
      </w:r>
      <w:r>
        <w:rPr>
          <w:rFonts w:hint="eastAsia" w:ascii="仿宋_GB2312" w:hAnsi="仿宋_GB2312" w:eastAsia="仿宋_GB2312"/>
          <w:color w:val="auto"/>
          <w:sz w:val="32"/>
        </w:rPr>
        <w:t>“内河客船船员特殊培训合格证”。</w:t>
      </w:r>
    </w:p>
    <w:p>
      <w:pPr>
        <w:rPr>
          <w:rFonts w:hint="eastAsia" w:ascii="仿宋_GB2312" w:hAnsi="仿宋_GB2312" w:eastAsia="仿宋_GB2312"/>
          <w:color w:val="auto"/>
          <w:sz w:val="32"/>
        </w:rPr>
      </w:pPr>
      <w:r>
        <w:rPr>
          <w:rFonts w:hint="eastAsia" w:ascii="仿宋_GB2312" w:hAnsi="仿宋_GB2312" w:eastAsia="仿宋_GB2312"/>
          <w:color w:val="auto"/>
          <w:sz w:val="32"/>
        </w:rPr>
        <w:t>　</w:t>
      </w:r>
      <w:r>
        <w:rPr>
          <w:rFonts w:hint="eastAsia" w:ascii="仿宋_GB2312" w:hAnsi="仿宋_GB2312" w:eastAsia="仿宋_GB2312"/>
          <w:color w:val="auto"/>
          <w:sz w:val="32"/>
        </w:rPr>
        <w:t>　（七）内河高速船船员特殊培训合格证。适用于在内河高速船上任职的船长、大副、二副、三副、驾驶员、轮机长、大管轮、二管轮、三管轮、轮机员。合格证适用项目签注为</w:t>
      </w:r>
      <w:r>
        <w:rPr>
          <w:rFonts w:hint="eastAsia" w:ascii="仿宋_GB2312" w:hAnsi="仿宋_GB2312" w:eastAsia="仿宋_GB2312"/>
          <w:color w:val="auto"/>
          <w:sz w:val="32"/>
        </w:rPr>
        <w:t>“内河高速船船员特殊培训合格证”。</w:t>
      </w:r>
    </w:p>
    <w:p>
      <w:pPr>
        <w:rPr>
          <w:rFonts w:hint="eastAsia" w:ascii="仿宋_GB2312" w:hAnsi="仿宋_GB2312" w:eastAsia="仿宋_GB2312"/>
          <w:color w:val="auto"/>
          <w:sz w:val="32"/>
        </w:rPr>
      </w:pPr>
      <w:r>
        <w:rPr>
          <w:rFonts w:hint="eastAsia" w:ascii="仿宋_GB2312" w:hAnsi="仿宋_GB2312" w:eastAsia="仿宋_GB2312"/>
          <w:color w:val="auto"/>
          <w:sz w:val="32"/>
        </w:rPr>
        <w:t>　　（八）内河滚装船船员特殊培训合格证，适用于在内河滚装船、汽车渡船及拖（</w:t>
      </w:r>
      <w:r>
        <w:rPr>
          <w:rFonts w:hint="eastAsia" w:ascii="仿宋_GB2312" w:hAnsi="仿宋_GB2312" w:eastAsia="仿宋_GB2312"/>
          <w:bCs/>
          <w:color w:val="auto"/>
          <w:sz w:val="32"/>
        </w:rPr>
        <w:t>推）内河汽车驳船拖</w:t>
      </w:r>
      <w:r>
        <w:rPr>
          <w:rFonts w:hint="eastAsia" w:ascii="仿宋_GB2312" w:hAnsi="仿宋_GB2312" w:eastAsia="仿宋_GB2312"/>
          <w:bCs/>
          <w:color w:val="auto"/>
          <w:sz w:val="32"/>
        </w:rPr>
        <w:t>轮上任</w:t>
      </w:r>
      <w:r>
        <w:rPr>
          <w:rFonts w:hint="eastAsia" w:ascii="仿宋_GB2312" w:hAnsi="仿宋_GB2312" w:eastAsia="仿宋_GB2312"/>
          <w:color w:val="auto"/>
          <w:sz w:val="32"/>
        </w:rPr>
        <w:t>职的船员。合格证适用项目签注为</w:t>
      </w:r>
      <w:r>
        <w:rPr>
          <w:rFonts w:hint="eastAsia" w:ascii="仿宋_GB2312" w:hAnsi="仿宋_GB2312" w:eastAsia="仿宋_GB2312"/>
          <w:color w:val="auto"/>
          <w:sz w:val="32"/>
        </w:rPr>
        <w:t>“内河滚装船船员特殊培训合格证”。</w:t>
      </w:r>
    </w:p>
    <w:p>
      <w:pPr>
        <w:rPr>
          <w:rFonts w:hint="eastAsia" w:ascii="仿宋_GB2312" w:hAnsi="仿宋_GB2312" w:eastAsia="仿宋_GB2312"/>
          <w:color w:val="auto"/>
          <w:sz w:val="32"/>
        </w:rPr>
      </w:pPr>
      <w:r>
        <w:rPr>
          <w:rFonts w:hint="eastAsia" w:ascii="仿宋_GB2312" w:hAnsi="仿宋_GB2312" w:eastAsia="仿宋_GB2312"/>
          <w:color w:val="auto"/>
          <w:sz w:val="32"/>
        </w:rPr>
        <w:t>　　（九）内河载运包装危险货物船舶船员特殊培训合格证。适用于在内河载运具有爆炸、易燃、毒害、腐蚀、放射性、污染危害性等特性，在船舶载运过程中，容易造成人身伤害、财产损失或者环境污染而需要特别防护的包装危险货物（</w:t>
      </w:r>
      <w:r>
        <w:rPr>
          <w:rFonts w:hint="eastAsia" w:ascii="仿宋_GB2312" w:hAnsi="仿宋_GB2312" w:eastAsia="仿宋_GB2312"/>
          <w:color w:val="auto"/>
          <w:sz w:val="32"/>
        </w:rPr>
        <w:t>《国际海运危险货物规则》所包含的物质、材料和物品</w:t>
      </w:r>
      <w:r>
        <w:rPr>
          <w:rFonts w:hint="eastAsia" w:ascii="仿宋_GB2312" w:hAnsi="仿宋_GB2312" w:eastAsia="仿宋_GB2312"/>
          <w:color w:val="auto"/>
          <w:sz w:val="32"/>
        </w:rPr>
        <w:t>）船舶上任职的船长及甲板部船员。合格证适用项目签注为</w:t>
      </w:r>
      <w:r>
        <w:rPr>
          <w:rFonts w:hint="eastAsia" w:ascii="仿宋_GB2312" w:hAnsi="仿宋_GB2312" w:eastAsia="仿宋_GB2312"/>
          <w:color w:val="auto"/>
          <w:sz w:val="32"/>
        </w:rPr>
        <w:t>“内河载运包装危险货物船舶船员特殊培训合格证”。</w:t>
      </w:r>
    </w:p>
    <w:p>
      <w:pPr>
        <w:rPr>
          <w:rFonts w:hint="eastAsia" w:ascii="仿宋_GB2312" w:hAnsi="仿宋_GB2312" w:eastAsia="仿宋_GB2312"/>
          <w:color w:val="auto"/>
          <w:sz w:val="32"/>
        </w:rPr>
      </w:pPr>
      <w:r>
        <w:rPr>
          <w:rFonts w:hint="eastAsia" w:ascii="仿宋_GB2312" w:hAnsi="仿宋_GB2312" w:eastAsia="仿宋_GB2312"/>
          <w:color w:val="auto"/>
          <w:sz w:val="32"/>
        </w:rPr>
        <w:t>　　（十）内河液化气燃料动力装置船船员特殊培训合格证。1.低闪点燃料船舶船员的基本培训，适用于在内河液化气燃料动力装置船上任职的船员，合格证适用项目签注为</w:t>
      </w:r>
      <w:r>
        <w:rPr>
          <w:rFonts w:hint="eastAsia" w:ascii="仿宋_GB2312" w:hAnsi="仿宋_GB2312" w:eastAsia="仿宋_GB2312"/>
          <w:color w:val="auto"/>
          <w:sz w:val="32"/>
        </w:rPr>
        <w:t>“内河液化气燃料动力装置船船员基本培训合格证”；</w:t>
      </w:r>
      <w:r>
        <w:rPr>
          <w:rFonts w:hint="eastAsia" w:ascii="仿宋_GB2312" w:hAnsi="仿宋_GB2312" w:eastAsia="仿宋_GB2312"/>
          <w:color w:val="auto"/>
          <w:sz w:val="32"/>
        </w:rPr>
        <w:t>2.低闪点燃料操作负直接责任船员的高级培训，适用于内河液化气燃料动力装置船上任职的，且已取得“内河液化气燃料动力装置船船员基本培训合格证”的轮机部船员，合格证适用项目签注为</w:t>
      </w:r>
      <w:r>
        <w:rPr>
          <w:rFonts w:hint="eastAsia" w:ascii="仿宋_GB2312" w:hAnsi="仿宋_GB2312" w:eastAsia="仿宋_GB2312"/>
          <w:color w:val="auto"/>
          <w:sz w:val="32"/>
        </w:rPr>
        <w:t>“内河液化气燃料动力装置船船员特殊培训合格证”。</w:t>
      </w:r>
    </w:p>
    <w:p>
      <w:pPr>
        <w:ind w:firstLine="640" w:firstLineChars="200"/>
        <w:rPr>
          <w:rFonts w:hint="eastAsia" w:ascii="仿宋_GB2312" w:hAnsi="仿宋_GB2312" w:eastAsia="仿宋_GB2312"/>
          <w:b/>
          <w:color w:val="auto"/>
          <w:sz w:val="32"/>
        </w:rPr>
      </w:pPr>
      <w:r>
        <w:rPr>
          <w:rFonts w:eastAsia="黑体"/>
          <w:color w:val="auto"/>
          <w:sz w:val="32"/>
        </w:rPr>
        <w:t>第五条</w:t>
      </w:r>
      <w:r>
        <w:rPr>
          <w:rFonts w:eastAsia="仿宋_GB2312"/>
          <w:color w:val="auto"/>
          <w:sz w:val="32"/>
        </w:rPr>
        <w:t xml:space="preserve"> </w:t>
      </w:r>
      <w:r>
        <w:rPr>
          <w:rFonts w:hint="eastAsia" w:ascii="仿宋_GB2312" w:hAnsi="仿宋_GB2312" w:eastAsia="仿宋_GB2312"/>
          <w:color w:val="auto"/>
          <w:sz w:val="32"/>
        </w:rPr>
        <w:t>完成内河船舶船员特殊培训者，可凭船员培训证明申请参加相应项目的《合格证》考试。</w:t>
      </w:r>
    </w:p>
    <w:p>
      <w:pPr>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《合格证》的考试分为理论考试和实际操作考试。理论考试成绩满分为100分，60分以上为及格；实际操作考试成绩分为及格和不及格两种。理论考试和实际操作考试均及格方为考试合格。</w:t>
      </w:r>
    </w:p>
    <w:p>
      <w:pPr>
        <w:widowControl/>
        <w:ind w:firstLine="640"/>
        <w:rPr>
          <w:rFonts w:hint="eastAsia" w:ascii="仿宋_GB2312" w:hAnsi="仿宋_GB2312" w:eastAsia="仿宋_GB2312"/>
          <w:color w:val="auto"/>
          <w:sz w:val="32"/>
        </w:rPr>
      </w:pPr>
      <w:r>
        <w:rPr>
          <w:rFonts w:hint="eastAsia" w:ascii="仿宋_GB2312" w:hAnsi="仿宋_GB2312" w:eastAsia="仿宋_GB2312"/>
          <w:color w:val="auto"/>
          <w:sz w:val="32"/>
        </w:rPr>
        <w:t>理论考试或实际操作考试不及格者，可自考试成绩公布之日起1年内完成补考。2次补考仍不及格者，须重新参加培训和考试。</w:t>
      </w:r>
    </w:p>
    <w:p>
      <w:pPr>
        <w:ind w:firstLine="645"/>
        <w:rPr>
          <w:rFonts w:hint="eastAsia" w:ascii="仿宋_GB2312" w:hAnsi="仿宋_GB2312" w:eastAsia="仿宋_GB2312"/>
          <w:color w:val="auto"/>
          <w:sz w:val="32"/>
        </w:rPr>
      </w:pPr>
      <w:r>
        <w:rPr>
          <w:rFonts w:hint="eastAsia" w:ascii="仿宋_GB2312" w:hAnsi="仿宋_GB2312" w:eastAsia="仿宋_GB2312"/>
          <w:color w:val="auto"/>
          <w:sz w:val="32"/>
        </w:rPr>
        <w:t>考试合格者，可办理相应的《合格证》，《合格证》有效期最长不超过5年。</w:t>
      </w:r>
    </w:p>
    <w:p>
      <w:pPr>
        <w:widowControl/>
        <w:ind w:firstLine="570"/>
        <w:rPr>
          <w:rFonts w:hint="eastAsia" w:ascii="仿宋_GB2312" w:hAnsi="仿宋_GB2312" w:eastAsia="仿宋_GB2312"/>
          <w:color w:val="auto"/>
          <w:sz w:val="32"/>
        </w:rPr>
      </w:pPr>
      <w:r>
        <w:rPr>
          <w:rFonts w:hint="eastAsia" w:ascii="黑体" w:hAnsi="黑体" w:eastAsia="黑体"/>
          <w:color w:val="auto"/>
          <w:sz w:val="32"/>
        </w:rPr>
        <w:t xml:space="preserve">第六条 </w:t>
      </w:r>
      <w:r>
        <w:rPr>
          <w:rFonts w:hint="eastAsia" w:ascii="仿宋_GB2312" w:hAnsi="仿宋_GB2312" w:eastAsia="仿宋_GB2312"/>
          <w:color w:val="auto"/>
          <w:sz w:val="32"/>
        </w:rPr>
        <w:t>办理《合格证》应具备下列材料：</w:t>
      </w:r>
    </w:p>
    <w:p>
      <w:pPr>
        <w:widowControl/>
        <w:ind w:firstLine="480"/>
        <w:rPr>
          <w:rFonts w:hint="eastAsia" w:ascii="仿宋_GB2312" w:hAnsi="仿宋_GB2312" w:eastAsia="仿宋_GB2312"/>
          <w:color w:val="auto"/>
          <w:sz w:val="32"/>
        </w:rPr>
      </w:pPr>
      <w:r>
        <w:rPr>
          <w:rFonts w:hint="eastAsia" w:ascii="仿宋_GB2312" w:hAnsi="仿宋_GB2312" w:eastAsia="仿宋_GB2312"/>
          <w:color w:val="auto"/>
          <w:sz w:val="32"/>
        </w:rPr>
        <w:t>（一）《内河船舶船员特殊培训考试、发证办理表》（格式见附件1）；</w:t>
      </w:r>
    </w:p>
    <w:p>
      <w:pPr>
        <w:widowControl/>
        <w:ind w:firstLine="480"/>
        <w:rPr>
          <w:rFonts w:hint="eastAsia" w:ascii="仿宋_GB2312" w:hAnsi="仿宋_GB2312" w:eastAsia="仿宋_GB2312"/>
          <w:color w:val="auto"/>
          <w:sz w:val="32"/>
        </w:rPr>
      </w:pPr>
      <w:r>
        <w:rPr>
          <w:rFonts w:hint="eastAsia" w:ascii="仿宋_GB2312" w:hAnsi="仿宋_GB2312" w:eastAsia="仿宋_GB2312"/>
          <w:color w:val="auto"/>
          <w:sz w:val="32"/>
        </w:rPr>
        <w:t>（二）本人近期免冠白底彩色证件照片1张（可提交电子照片）；</w:t>
      </w:r>
    </w:p>
    <w:p>
      <w:pPr>
        <w:widowControl/>
        <w:ind w:firstLine="480"/>
        <w:rPr>
          <w:rFonts w:hint="eastAsia" w:ascii="仿宋_GB2312" w:hAnsi="仿宋_GB2312" w:eastAsia="仿宋_GB2312"/>
          <w:color w:val="auto"/>
          <w:sz w:val="32"/>
        </w:rPr>
      </w:pPr>
      <w:r>
        <w:rPr>
          <w:rFonts w:hint="eastAsia" w:ascii="仿宋_GB2312" w:hAnsi="仿宋_GB2312" w:eastAsia="仿宋_GB2312"/>
          <w:color w:val="auto"/>
          <w:sz w:val="32"/>
        </w:rPr>
        <w:t>（三）船员培训证明。</w:t>
      </w:r>
    </w:p>
    <w:p>
      <w:pPr>
        <w:widowControl/>
        <w:ind w:firstLine="480"/>
        <w:rPr>
          <w:rFonts w:hint="eastAsia" w:ascii="仿宋_GB2312" w:hAnsi="仿宋_GB2312" w:eastAsia="仿宋_GB2312"/>
          <w:color w:val="auto"/>
          <w:sz w:val="32"/>
        </w:rPr>
      </w:pPr>
      <w:r>
        <w:rPr>
          <w:rFonts w:hint="eastAsia" w:ascii="仿宋_GB2312" w:hAnsi="仿宋_GB2312" w:eastAsia="仿宋_GB2312"/>
          <w:color w:val="auto"/>
          <w:sz w:val="32"/>
        </w:rPr>
        <w:t>其中第（二）项规定的照片，船员管理系统已有电子照片的，船员可免于提交；第（三）项规定的船员培训证明无需船员提供。</w:t>
      </w:r>
    </w:p>
    <w:p>
      <w:pPr>
        <w:spacing w:line="600" w:lineRule="exact"/>
        <w:ind w:firstLine="640" w:firstLineChars="200"/>
        <w:rPr>
          <w:rFonts w:eastAsia="仿宋_GB2312"/>
          <w:color w:val="auto"/>
          <w:sz w:val="32"/>
        </w:rPr>
      </w:pPr>
      <w:r>
        <w:rPr>
          <w:rFonts w:eastAsia="黑体"/>
          <w:color w:val="auto"/>
          <w:sz w:val="32"/>
        </w:rPr>
        <w:t xml:space="preserve">第七条 </w:t>
      </w:r>
      <w:r>
        <w:rPr>
          <w:rFonts w:hint="eastAsia" w:ascii="仿宋_GB2312" w:hAnsi="仿宋_GB2312" w:eastAsia="仿宋_GB2312"/>
          <w:color w:val="auto"/>
          <w:sz w:val="32"/>
        </w:rPr>
        <w:t>持有有效海船船员特殊培训合格证的船员，可按照《</w:t>
      </w:r>
      <w:r>
        <w:rPr>
          <w:rFonts w:hint="eastAsia" w:ascii="仿宋_GB2312" w:hAnsi="仿宋_GB2312" w:eastAsia="仿宋_GB2312"/>
          <w:color w:val="auto"/>
          <w:kern w:val="0"/>
          <w:sz w:val="32"/>
          <w:szCs w:val="32"/>
        </w:rPr>
        <w:t>海船船员特殊培训合格证签发内河船舶船员特殊培训合格证对照表</w:t>
      </w:r>
      <w:r>
        <w:rPr>
          <w:rFonts w:hint="eastAsia" w:ascii="仿宋_GB2312" w:hAnsi="仿宋_GB2312" w:eastAsia="仿宋_GB2312"/>
          <w:color w:val="auto"/>
          <w:sz w:val="32"/>
        </w:rPr>
        <w:t>》（附件2），办理与其海船船员特殊培训合格证有效期截止日期相同的相应内河《合格证》，向海事管理机构提交第六条（一）(二)项材料，海船船员特殊培训合格证无需船员提供。</w:t>
      </w:r>
    </w:p>
    <w:p>
      <w:pPr>
        <w:spacing w:line="600" w:lineRule="exact"/>
        <w:ind w:firstLine="640" w:firstLineChars="200"/>
        <w:rPr>
          <w:rFonts w:hint="eastAsia" w:ascii="仿宋_GB2312" w:hAnsi="仿宋_GB2312" w:eastAsia="仿宋_GB2312"/>
          <w:color w:val="auto"/>
          <w:sz w:val="32"/>
        </w:rPr>
      </w:pPr>
      <w:r>
        <w:rPr>
          <w:rFonts w:hint="eastAsia" w:ascii="黑体" w:hAnsi="黑体" w:eastAsia="黑体"/>
          <w:color w:val="auto"/>
          <w:sz w:val="32"/>
        </w:rPr>
        <w:t>第八条</w:t>
      </w:r>
      <w:r>
        <w:rPr>
          <w:rFonts w:hint="eastAsia" w:ascii="仿宋_GB2312" w:hAnsi="仿宋_GB2312" w:eastAsia="仿宋_GB2312"/>
          <w:color w:val="auto"/>
          <w:sz w:val="32"/>
        </w:rPr>
        <w:t xml:space="preserve"> </w:t>
      </w:r>
      <w:r>
        <w:rPr>
          <w:rFonts w:hint="eastAsia" w:ascii="仿宋_GB2312" w:hAnsi="仿宋_GB2312" w:eastAsia="仿宋_GB2312"/>
          <w:color w:val="auto"/>
          <w:sz w:val="32"/>
        </w:rPr>
        <w:t>遗失或污损等原因需补发《合格证》者，应向海事管理机构书面说明原因，并递交本办法第六条规定的第（一）项材料。</w:t>
      </w:r>
    </w:p>
    <w:p>
      <w:pPr>
        <w:ind w:firstLine="630"/>
        <w:rPr>
          <w:rFonts w:hint="eastAsia" w:ascii="仿宋_GB2312" w:hAnsi="仿宋_GB2312" w:eastAsia="仿宋_GB2312"/>
          <w:color w:val="auto"/>
          <w:sz w:val="32"/>
        </w:rPr>
      </w:pPr>
      <w:r>
        <w:rPr>
          <w:rFonts w:eastAsia="黑体"/>
          <w:color w:val="auto"/>
          <w:sz w:val="32"/>
        </w:rPr>
        <w:t>第九条</w:t>
      </w:r>
      <w:r>
        <w:rPr>
          <w:rFonts w:eastAsia="仿宋_GB2312"/>
          <w:color w:val="auto"/>
          <w:sz w:val="32"/>
        </w:rPr>
        <w:t xml:space="preserve"> </w:t>
      </w:r>
      <w:r>
        <w:rPr>
          <w:rFonts w:hint="eastAsia" w:ascii="仿宋_GB2312" w:hAnsi="仿宋_GB2312" w:eastAsia="仿宋_GB2312"/>
          <w:color w:val="auto"/>
          <w:sz w:val="32"/>
        </w:rPr>
        <w:t>《合格证》持有人应在合格证有效期届满前一年内，按规定完成《合格证》再有效培训，通过考核后，可办理《合格证》的再有效，并向海事管理机构提交以下材料：</w:t>
      </w:r>
    </w:p>
    <w:p>
      <w:pPr>
        <w:ind w:firstLine="630"/>
        <w:rPr>
          <w:rFonts w:hint="eastAsia" w:ascii="仿宋_GB2312" w:hAnsi="仿宋_GB2312" w:eastAsia="仿宋_GB2312"/>
          <w:color w:val="auto"/>
          <w:sz w:val="32"/>
        </w:rPr>
      </w:pPr>
      <w:r>
        <w:rPr>
          <w:rFonts w:hint="eastAsia" w:ascii="仿宋_GB2312" w:hAnsi="仿宋_GB2312" w:eastAsia="仿宋_GB2312"/>
          <w:color w:val="auto"/>
          <w:sz w:val="32"/>
        </w:rPr>
        <w:t>（一）《内河船舶船员特殊培训考试、发证办理表》；</w:t>
      </w:r>
    </w:p>
    <w:p>
      <w:pPr>
        <w:ind w:firstLine="630"/>
        <w:rPr>
          <w:rFonts w:hint="eastAsia" w:ascii="仿宋_GB2312" w:hAnsi="仿宋_GB2312" w:eastAsia="仿宋_GB2312"/>
          <w:color w:val="auto"/>
          <w:sz w:val="32"/>
        </w:rPr>
      </w:pPr>
      <w:r>
        <w:rPr>
          <w:rFonts w:hint="eastAsia" w:ascii="仿宋_GB2312" w:hAnsi="仿宋_GB2312" w:eastAsia="仿宋_GB2312"/>
          <w:color w:val="auto"/>
          <w:sz w:val="32"/>
        </w:rPr>
        <w:t>（二）本人近期免冠白底彩色证件照片1张（可提供电子照片）；</w:t>
      </w:r>
    </w:p>
    <w:p>
      <w:pPr>
        <w:ind w:firstLine="630"/>
        <w:rPr>
          <w:rFonts w:hint="eastAsia" w:ascii="仿宋_GB2312" w:hAnsi="仿宋_GB2312" w:eastAsia="仿宋_GB2312"/>
          <w:color w:val="auto"/>
          <w:sz w:val="32"/>
        </w:rPr>
      </w:pPr>
      <w:r>
        <w:rPr>
          <w:rFonts w:hint="eastAsia" w:ascii="仿宋_GB2312" w:hAnsi="仿宋_GB2312" w:eastAsia="仿宋_GB2312"/>
          <w:color w:val="auto"/>
          <w:sz w:val="32"/>
        </w:rPr>
        <w:t>（三）船员服务簿及水上资历影印件；</w:t>
      </w:r>
    </w:p>
    <w:p>
      <w:pPr>
        <w:ind w:firstLine="630"/>
        <w:rPr>
          <w:rFonts w:hint="eastAsia" w:ascii="仿宋_GB2312" w:hAnsi="仿宋_GB2312" w:eastAsia="仿宋_GB2312"/>
          <w:color w:val="auto"/>
          <w:sz w:val="32"/>
        </w:rPr>
      </w:pPr>
      <w:r>
        <w:rPr>
          <w:rFonts w:hint="eastAsia" w:ascii="仿宋_GB2312" w:hAnsi="仿宋_GB2312" w:eastAsia="仿宋_GB2312"/>
          <w:color w:val="auto"/>
          <w:sz w:val="32"/>
        </w:rPr>
        <w:t>（四）再有效培训证明。</w:t>
      </w:r>
    </w:p>
    <w:p>
      <w:pPr>
        <w:ind w:firstLine="630"/>
        <w:rPr>
          <w:rFonts w:hint="eastAsia" w:ascii="仿宋_GB2312" w:hAnsi="仿宋_GB2312" w:eastAsia="仿宋_GB2312"/>
          <w:color w:val="auto"/>
          <w:sz w:val="32"/>
        </w:rPr>
      </w:pPr>
      <w:r>
        <w:rPr>
          <w:rFonts w:hint="eastAsia" w:ascii="仿宋_GB2312" w:hAnsi="仿宋_GB2312" w:eastAsia="仿宋_GB2312"/>
          <w:color w:val="auto"/>
          <w:sz w:val="32"/>
        </w:rPr>
        <w:t>《合格证》持有人符合下列情形之一的，办理《合格证》再有效可免于相应再有效培训和考核：</w:t>
      </w:r>
    </w:p>
    <w:p>
      <w:pPr>
        <w:ind w:firstLine="630"/>
        <w:rPr>
          <w:rFonts w:hint="eastAsia" w:ascii="仿宋_GB2312" w:hAnsi="仿宋_GB2312" w:eastAsia="仿宋_GB2312"/>
          <w:color w:val="auto"/>
          <w:sz w:val="32"/>
        </w:rPr>
      </w:pPr>
      <w:r>
        <w:rPr>
          <w:rFonts w:hint="eastAsia" w:ascii="仿宋_GB2312" w:hAnsi="仿宋_GB2312" w:eastAsia="仿宋_GB2312"/>
          <w:color w:val="auto"/>
          <w:sz w:val="32"/>
        </w:rPr>
        <w:t>（一）最近5年内具有累计不少于18个月相应船舶类别的水上服务资历；</w:t>
      </w:r>
    </w:p>
    <w:p>
      <w:pPr>
        <w:ind w:firstLine="630"/>
        <w:rPr>
          <w:rFonts w:hint="eastAsia" w:ascii="仿宋_GB2312" w:hAnsi="仿宋_GB2312" w:eastAsia="仿宋_GB2312"/>
          <w:color w:val="auto"/>
          <w:sz w:val="32"/>
        </w:rPr>
      </w:pPr>
      <w:r>
        <w:rPr>
          <w:rFonts w:hint="eastAsia" w:ascii="仿宋_GB2312" w:hAnsi="仿宋_GB2312" w:eastAsia="仿宋_GB2312"/>
          <w:color w:val="auto"/>
          <w:sz w:val="32"/>
        </w:rPr>
        <w:t>（二）《合格证》有效期届满前1年内具有相应船舶类别连续9个月的水上服务资历；</w:t>
      </w:r>
    </w:p>
    <w:p>
      <w:pPr>
        <w:ind w:firstLine="630"/>
        <w:rPr>
          <w:rFonts w:hint="eastAsia" w:ascii="仿宋_GB2312" w:hAnsi="仿宋_GB2312" w:eastAsia="仿宋_GB2312"/>
          <w:color w:val="auto"/>
          <w:sz w:val="32"/>
        </w:rPr>
      </w:pPr>
      <w:r>
        <w:rPr>
          <w:rFonts w:hint="eastAsia" w:ascii="仿宋_GB2312" w:hAnsi="仿宋_GB2312" w:eastAsia="仿宋_GB2312"/>
          <w:color w:val="auto"/>
          <w:sz w:val="32"/>
        </w:rPr>
        <w:t>（三）《合格证》有效期届满前9个月内具有相应船舶类别连续6个月的水上服务资历。</w:t>
      </w:r>
    </w:p>
    <w:p>
      <w:pPr>
        <w:ind w:firstLine="630"/>
        <w:rPr>
          <w:rFonts w:hint="eastAsia" w:ascii="仿宋_GB2312" w:hAnsi="仿宋_GB2312" w:eastAsia="仿宋_GB2312"/>
          <w:color w:val="auto"/>
          <w:sz w:val="32"/>
        </w:rPr>
      </w:pPr>
      <w:r>
        <w:rPr>
          <w:rFonts w:hint="eastAsia" w:ascii="仿宋_GB2312" w:hAnsi="仿宋_GB2312" w:eastAsia="仿宋_GB2312"/>
          <w:color w:val="auto"/>
          <w:sz w:val="32"/>
        </w:rPr>
        <w:t>本条第一款第（二）项规定的照片，船员管理系统已有电子照片的，船员可免于提交；第（四）项规定的再有效培训证明，船员管理系统已有相应信息的，无需船员提供。</w:t>
      </w:r>
    </w:p>
    <w:p>
      <w:pPr>
        <w:pStyle w:val="4"/>
        <w:ind w:firstLine="614"/>
        <w:rPr>
          <w:rFonts w:hint="eastAsia" w:ascii="仿宋_GB2312" w:hAnsi="仿宋_GB2312" w:eastAsia="仿宋_GB2312" w:cs="Times New Roman"/>
          <w:color w:val="auto"/>
          <w:kern w:val="2"/>
          <w:szCs w:val="20"/>
        </w:rPr>
      </w:pPr>
      <w:r>
        <w:rPr>
          <w:rFonts w:eastAsia="黑体" w:cs="Times New Roman"/>
          <w:color w:val="auto"/>
          <w:kern w:val="2"/>
          <w:szCs w:val="20"/>
        </w:rPr>
        <w:t>第十条</w:t>
      </w:r>
      <w:r>
        <w:rPr>
          <w:rFonts w:eastAsia="仿宋_GB2312" w:cs="Times New Roman"/>
          <w:color w:val="auto"/>
          <w:kern w:val="2"/>
          <w:szCs w:val="20"/>
        </w:rPr>
        <w:t xml:space="preserve"> </w:t>
      </w:r>
      <w:r>
        <w:rPr>
          <w:rFonts w:hint="eastAsia" w:ascii="仿宋_GB2312" w:hAnsi="仿宋_GB2312" w:eastAsia="仿宋_GB2312" w:cs="Times New Roman"/>
          <w:color w:val="auto"/>
          <w:kern w:val="2"/>
          <w:szCs w:val="20"/>
        </w:rPr>
        <w:t>《合格证》</w:t>
      </w:r>
      <w:r>
        <w:rPr>
          <w:rFonts w:hint="eastAsia" w:ascii="仿宋_GB2312" w:hAnsi="仿宋_GB2312" w:eastAsia="仿宋_GB2312" w:cs="Times New Roman"/>
          <w:color w:val="auto"/>
          <w:kern w:val="2"/>
          <w:szCs w:val="20"/>
        </w:rPr>
        <w:t>再有效培训应由取得相应培训许可项目和类别的培训机构或满足要求的航运公司开展，培训时间不少于12小时，并且应包含以下培训内容：</w:t>
      </w:r>
    </w:p>
    <w:p>
      <w:pPr>
        <w:widowControl/>
        <w:ind w:firstLine="614"/>
        <w:rPr>
          <w:rFonts w:hint="eastAsia" w:ascii="仿宋_GB2312" w:hAnsi="仿宋_GB2312" w:eastAsia="仿宋_GB2312"/>
          <w:color w:val="auto"/>
          <w:sz w:val="32"/>
        </w:rPr>
      </w:pPr>
      <w:r>
        <w:rPr>
          <w:rFonts w:hint="eastAsia" w:ascii="仿宋_GB2312" w:hAnsi="仿宋_GB2312" w:eastAsia="仿宋_GB2312"/>
          <w:color w:val="auto"/>
          <w:sz w:val="32"/>
        </w:rPr>
        <w:t>（一）最近五年新生效的相关法律、法规；</w:t>
      </w:r>
    </w:p>
    <w:p>
      <w:pPr>
        <w:widowControl/>
        <w:ind w:firstLine="614"/>
        <w:rPr>
          <w:rFonts w:hint="eastAsia" w:ascii="仿宋_GB2312" w:hAnsi="仿宋_GB2312" w:eastAsia="仿宋_GB2312"/>
          <w:color w:val="auto"/>
          <w:sz w:val="32"/>
        </w:rPr>
      </w:pPr>
      <w:r>
        <w:rPr>
          <w:rFonts w:hint="eastAsia" w:ascii="仿宋_GB2312" w:hAnsi="仿宋_GB2312" w:eastAsia="仿宋_GB2312"/>
          <w:color w:val="auto"/>
          <w:sz w:val="32"/>
        </w:rPr>
        <w:t>（二）新技术新设备应用；</w:t>
      </w:r>
    </w:p>
    <w:p>
      <w:pPr>
        <w:widowControl/>
        <w:ind w:firstLine="614"/>
        <w:rPr>
          <w:rFonts w:hint="eastAsia" w:ascii="仿宋_GB2312" w:hAnsi="仿宋_GB2312" w:eastAsia="仿宋_GB2312"/>
          <w:color w:val="auto"/>
          <w:sz w:val="32"/>
        </w:rPr>
      </w:pPr>
      <w:r>
        <w:rPr>
          <w:rFonts w:hint="eastAsia" w:ascii="仿宋_GB2312" w:hAnsi="仿宋_GB2312" w:eastAsia="仿宋_GB2312"/>
          <w:color w:val="auto"/>
          <w:sz w:val="32"/>
        </w:rPr>
        <w:t>（三）相关案例分析；</w:t>
      </w:r>
    </w:p>
    <w:p>
      <w:pPr>
        <w:widowControl/>
        <w:ind w:firstLine="614"/>
        <w:rPr>
          <w:rFonts w:hint="eastAsia" w:ascii="仿宋_GB2312" w:hAnsi="仿宋_GB2312" w:eastAsia="仿宋_GB2312"/>
          <w:color w:val="auto"/>
          <w:sz w:val="32"/>
        </w:rPr>
      </w:pPr>
      <w:r>
        <w:rPr>
          <w:rFonts w:hint="eastAsia" w:ascii="仿宋_GB2312" w:hAnsi="仿宋_GB2312" w:eastAsia="仿宋_GB2312"/>
          <w:color w:val="auto"/>
          <w:sz w:val="32"/>
        </w:rPr>
        <w:t>（四）其他相关管理要求。</w:t>
      </w:r>
    </w:p>
    <w:p>
      <w:pPr>
        <w:ind w:firstLine="640" w:firstLineChars="200"/>
        <w:rPr>
          <w:rFonts w:hint="eastAsia" w:ascii="仿宋_GB2312" w:hAnsi="仿宋_GB2312" w:eastAsia="仿宋_GB2312"/>
          <w:color w:val="auto"/>
          <w:sz w:val="32"/>
        </w:rPr>
      </w:pPr>
      <w:r>
        <w:rPr>
          <w:rFonts w:eastAsia="黑体"/>
          <w:color w:val="auto"/>
          <w:sz w:val="32"/>
        </w:rPr>
        <w:t>第十一条</w:t>
      </w:r>
      <w:r>
        <w:rPr>
          <w:rFonts w:eastAsia="仿宋_GB2312"/>
          <w:color w:val="auto"/>
          <w:sz w:val="32"/>
        </w:rPr>
        <w:t xml:space="preserve"> </w:t>
      </w:r>
      <w:r>
        <w:rPr>
          <w:rFonts w:hint="eastAsia" w:ascii="仿宋_GB2312" w:hAnsi="仿宋_GB2312" w:eastAsia="仿宋_GB2312"/>
          <w:color w:val="auto"/>
          <w:sz w:val="32"/>
        </w:rPr>
        <w:t xml:space="preserve">满足以下要求，航运公司可对自有船员开展相应再有效培训： </w:t>
      </w:r>
    </w:p>
    <w:p>
      <w:pPr>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（一）已建立航运公司安全管理体系并有效运行；</w:t>
      </w:r>
    </w:p>
    <w:p>
      <w:pPr>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（二）再有效培训管理制度已经纳入公司安全管理体系；</w:t>
      </w:r>
    </w:p>
    <w:p>
      <w:pPr>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（三）有培训场所和满足《培训规则》教员资格要求的教员；</w:t>
      </w:r>
    </w:p>
    <w:p>
      <w:pPr>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（四）拥有或者管理相应特殊船舶；</w:t>
      </w:r>
    </w:p>
    <w:p>
      <w:pPr>
        <w:ind w:firstLine="640"/>
        <w:rPr>
          <w:rFonts w:hint="eastAsia" w:ascii="仿宋_GB2312" w:hAnsi="仿宋_GB2312" w:eastAsia="仿宋_GB2312"/>
          <w:color w:val="auto"/>
          <w:sz w:val="32"/>
        </w:rPr>
      </w:pPr>
      <w:r>
        <w:rPr>
          <w:rFonts w:hint="eastAsia" w:ascii="仿宋_GB2312" w:hAnsi="仿宋_GB2312" w:eastAsia="仿宋_GB2312"/>
          <w:color w:val="auto"/>
          <w:sz w:val="32"/>
        </w:rPr>
        <w:t>（五）教员资格、再有效培训课程和考核方案经所在辖区海事管理机构认可或者被中华人民共和国海事局评为“安全诚信公司”。</w:t>
      </w:r>
    </w:p>
    <w:p>
      <w:pPr>
        <w:ind w:firstLine="627" w:firstLineChars="196"/>
        <w:rPr>
          <w:rFonts w:hint="eastAsia" w:ascii="仿宋_GB2312" w:hAnsi="仿宋_GB2312" w:eastAsia="仿宋_GB2312"/>
          <w:color w:val="auto"/>
          <w:sz w:val="32"/>
        </w:rPr>
      </w:pPr>
      <w:r>
        <w:rPr>
          <w:rFonts w:eastAsia="黑体"/>
          <w:color w:val="auto"/>
          <w:sz w:val="32"/>
        </w:rPr>
        <w:t xml:space="preserve">第十二条 </w:t>
      </w:r>
      <w:r>
        <w:rPr>
          <w:rFonts w:hint="eastAsia" w:ascii="仿宋_GB2312" w:hAnsi="仿宋_GB2312" w:eastAsia="仿宋_GB2312"/>
          <w:color w:val="auto"/>
          <w:sz w:val="32"/>
        </w:rPr>
        <w:t>《合格证》失效者，须重新参加相应的内河船舶船员特殊培训和考试。</w:t>
      </w:r>
    </w:p>
    <w:p>
      <w:pPr>
        <w:ind w:firstLine="640" w:firstLineChars="200"/>
        <w:rPr>
          <w:rFonts w:eastAsia="仿宋_GB2312"/>
          <w:color w:val="auto"/>
          <w:sz w:val="32"/>
        </w:rPr>
      </w:pPr>
      <w:r>
        <w:rPr>
          <w:rFonts w:eastAsia="黑体"/>
          <w:color w:val="auto"/>
          <w:sz w:val="32"/>
        </w:rPr>
        <w:t>第十三条</w:t>
      </w:r>
      <w:r>
        <w:rPr>
          <w:rFonts w:eastAsia="仿宋_GB2312"/>
          <w:color w:val="auto"/>
          <w:sz w:val="32"/>
        </w:rPr>
        <w:t xml:space="preserve"> 《合格证》的格式由中华人民共和国海事局统一制定。</w:t>
      </w:r>
    </w:p>
    <w:p>
      <w:pPr>
        <w:ind w:firstLine="640" w:firstLineChars="200"/>
        <w:rPr>
          <w:rFonts w:eastAsia="仿宋_GB2312"/>
          <w:color w:val="auto"/>
          <w:sz w:val="32"/>
        </w:rPr>
      </w:pPr>
      <w:r>
        <w:rPr>
          <w:rFonts w:eastAsia="黑体"/>
          <w:color w:val="auto"/>
          <w:sz w:val="32"/>
        </w:rPr>
        <w:t xml:space="preserve">第十四条 </w:t>
      </w:r>
      <w:r>
        <w:rPr>
          <w:rFonts w:hint="eastAsia" w:ascii="仿宋_GB2312" w:hAnsi="仿宋_GB2312" w:eastAsia="仿宋_GB2312"/>
          <w:color w:val="auto"/>
          <w:sz w:val="32"/>
        </w:rPr>
        <w:t>被吊销《合格证》者，如需重新办理《合格证》，应于合格证吊销之日起两年后重新参加相应内河船舶船员特殊培训和考试。</w:t>
      </w:r>
    </w:p>
    <w:p>
      <w:pPr>
        <w:ind w:firstLine="640" w:firstLineChars="200"/>
        <w:rPr>
          <w:rFonts w:eastAsia="仿宋_GB2312"/>
          <w:color w:val="auto"/>
          <w:sz w:val="32"/>
        </w:rPr>
      </w:pPr>
      <w:r>
        <w:rPr>
          <w:rFonts w:eastAsia="黑体"/>
          <w:color w:val="auto"/>
          <w:sz w:val="32"/>
        </w:rPr>
        <w:t xml:space="preserve">第十五条 </w:t>
      </w:r>
      <w:r>
        <w:rPr>
          <w:rFonts w:hint="eastAsia" w:ascii="仿宋_GB2312" w:hAnsi="仿宋_GB2312" w:eastAsia="仿宋_GB2312"/>
          <w:color w:val="auto"/>
          <w:sz w:val="32"/>
        </w:rPr>
        <w:t>本办法中的“以上”含本数。</w:t>
      </w:r>
    </w:p>
    <w:p>
      <w:pPr>
        <w:ind w:firstLine="640" w:firstLineChars="200"/>
        <w:rPr>
          <w:rFonts w:hint="eastAsia" w:ascii="仿宋_GB2312" w:hAnsi="仿宋_GB2312" w:eastAsia="仿宋_GB2312"/>
          <w:color w:val="auto"/>
          <w:sz w:val="32"/>
        </w:rPr>
      </w:pPr>
      <w:r>
        <w:rPr>
          <w:rFonts w:eastAsia="黑体"/>
          <w:color w:val="auto"/>
          <w:sz w:val="32"/>
        </w:rPr>
        <w:t>第十六条</w:t>
      </w:r>
      <w:r>
        <w:rPr>
          <w:rFonts w:eastAsia="仿宋_GB2312"/>
          <w:color w:val="auto"/>
          <w:sz w:val="32"/>
        </w:rPr>
        <w:t xml:space="preserve"> </w:t>
      </w:r>
      <w:r>
        <w:rPr>
          <w:rFonts w:hint="eastAsia" w:ascii="仿宋_GB2312" w:hAnsi="仿宋_GB2312" w:eastAsia="仿宋_GB2312"/>
          <w:color w:val="auto"/>
          <w:sz w:val="32"/>
        </w:rPr>
        <w:t>本办法自2020年2月1日起施行，有效期5年。《中华人民共和国海事局关于印发〈内河船舶船员特殊培训考试和发证办法〉的通知》（海船员〔2015〕90号）和《中华人民共和国海事局关于实施〈内河船舶船员特殊培训考试和发证办法》有关事项的通知〉（海船员〔2015〕169号）同时废止。</w:t>
      </w:r>
    </w:p>
    <w:p>
      <w:pPr>
        <w:ind w:firstLine="640" w:firstLineChars="200"/>
        <w:rPr>
          <w:rFonts w:hint="eastAsia" w:ascii="仿宋_GB2312" w:hAnsi="仿宋_GB2312" w:eastAsia="仿宋_GB2312"/>
          <w:color w:val="auto"/>
          <w:sz w:val="32"/>
        </w:rPr>
      </w:pPr>
    </w:p>
    <w:p>
      <w:pPr>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附件：1.内河船舶船员特殊培训考试、发证办理表</w:t>
      </w:r>
    </w:p>
    <w:p>
      <w:pPr>
        <w:spacing w:line="600" w:lineRule="exact"/>
        <w:ind w:left="1898" w:hanging="1897" w:hangingChars="593"/>
        <w:jc w:val="left"/>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2.海船船员特殊培训合格证签发内河船舶船员特殊培训合格证对照表</w:t>
      </w:r>
    </w:p>
    <w:p>
      <w:pPr>
        <w:rPr>
          <w:rFonts w:hint="eastAsia" w:ascii="仿宋_GB2312" w:hAnsi="仿宋_GB2312" w:eastAsia="仿宋_GB2312"/>
          <w:color w:val="auto"/>
          <w:sz w:val="32"/>
        </w:rPr>
      </w:pPr>
    </w:p>
    <w:p>
      <w:pPr>
        <w:rPr>
          <w:rFonts w:hint="eastAsia" w:ascii="仿宋_GB2312" w:hAnsi="仿宋_GB2312" w:eastAsia="仿宋_GB2312"/>
          <w:color w:val="auto"/>
          <w:sz w:val="32"/>
        </w:rPr>
      </w:pPr>
    </w:p>
    <w:p>
      <w:pPr>
        <w:rPr>
          <w:rFonts w:hint="eastAsia" w:ascii="仿宋_GB2312" w:hAnsi="仿宋_GB2312" w:eastAsia="仿宋_GB2312"/>
          <w:color w:val="auto"/>
          <w:sz w:val="32"/>
        </w:rPr>
      </w:pPr>
    </w:p>
    <w:p>
      <w:pPr>
        <w:rPr>
          <w:rFonts w:hint="eastAsia" w:ascii="仿宋_GB2312" w:hAnsi="仿宋_GB2312" w:eastAsia="仿宋_GB2312"/>
          <w:color w:val="auto"/>
          <w:sz w:val="32"/>
        </w:rPr>
      </w:pPr>
    </w:p>
    <w:p>
      <w:pPr>
        <w:rPr>
          <w:rFonts w:eastAsia="Times New Roman"/>
          <w:color w:val="auto"/>
          <w:sz w:val="28"/>
        </w:rPr>
      </w:pPr>
      <w:r>
        <w:rPr>
          <w:rFonts w:hint="eastAsia" w:ascii="黑体" w:hAnsi="黑体" w:eastAsia="黑体"/>
          <w:color w:val="auto"/>
          <w:sz w:val="32"/>
        </w:rPr>
        <w:br w:type="page"/>
      </w:r>
      <w:r>
        <w:rPr>
          <w:rFonts w:hint="eastAsia" w:ascii="黑体" w:hAnsi="黑体" w:eastAsia="黑体"/>
          <w:color w:val="auto"/>
          <w:sz w:val="32"/>
        </w:rPr>
        <w:t>附件1</w:t>
      </w:r>
    </w:p>
    <w:p>
      <w:pPr>
        <w:jc w:val="center"/>
        <w:rPr>
          <w:rFonts w:ascii="方正小标宋简体" w:hAnsi="方正小标宋简体" w:eastAsia="方正小标宋简体"/>
          <w:color w:val="auto"/>
          <w:sz w:val="44"/>
        </w:rPr>
      </w:pPr>
      <w:r>
        <w:rPr>
          <w:rFonts w:hint="eastAsia" w:ascii="方正小标宋简体" w:hAnsi="方正小标宋简体" w:eastAsia="方正小标宋简体"/>
          <w:color w:val="auto"/>
          <w:sz w:val="44"/>
        </w:rPr>
        <w:t>内河船舶船员特殊培训考试、发证办理表</w:t>
      </w:r>
    </w:p>
    <w:tbl>
      <w:tblPr>
        <w:tblStyle w:val="2"/>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28"/>
        <w:gridCol w:w="200"/>
        <w:gridCol w:w="135"/>
        <w:gridCol w:w="336"/>
        <w:gridCol w:w="375"/>
        <w:gridCol w:w="82"/>
        <w:gridCol w:w="263"/>
        <w:gridCol w:w="330"/>
        <w:gridCol w:w="335"/>
        <w:gridCol w:w="10"/>
        <w:gridCol w:w="330"/>
        <w:gridCol w:w="320"/>
        <w:gridCol w:w="268"/>
        <w:gridCol w:w="52"/>
        <w:gridCol w:w="320"/>
        <w:gridCol w:w="320"/>
        <w:gridCol w:w="236"/>
        <w:gridCol w:w="84"/>
        <w:gridCol w:w="320"/>
        <w:gridCol w:w="320"/>
        <w:gridCol w:w="204"/>
        <w:gridCol w:w="32"/>
        <w:gridCol w:w="84"/>
        <w:gridCol w:w="320"/>
        <w:gridCol w:w="320"/>
        <w:gridCol w:w="172"/>
        <w:gridCol w:w="148"/>
        <w:gridCol w:w="78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姓   名</w:t>
            </w:r>
          </w:p>
        </w:tc>
        <w:tc>
          <w:tcPr>
            <w:tcW w:w="3356"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151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性 别</w:t>
            </w:r>
          </w:p>
        </w:tc>
        <w:tc>
          <w:tcPr>
            <w:tcW w:w="1044"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1714"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宋体" w:hAnsi="宋体"/>
                <w:color w:val="auto"/>
                <w:sz w:val="24"/>
              </w:rPr>
            </w:pPr>
            <w:r>
              <w:rPr>
                <w:rFonts w:hint="eastAsia" w:ascii="宋体" w:hAnsi="宋体"/>
                <w:color w:val="auto"/>
                <w:sz w:val="24"/>
              </w:rPr>
              <w:t>近期正面直边５厘米免冠白底彩色照片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身份证号码</w:t>
            </w:r>
          </w:p>
        </w:tc>
        <w:tc>
          <w:tcPr>
            <w:tcW w:w="3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3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1714"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5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联系电话</w:t>
            </w:r>
          </w:p>
        </w:tc>
        <w:tc>
          <w:tcPr>
            <w:tcW w:w="3356"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128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文化程度</w:t>
            </w:r>
          </w:p>
        </w:tc>
        <w:tc>
          <w:tcPr>
            <w:tcW w:w="128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1714"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80"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适任证书</w:t>
            </w:r>
          </w:p>
        </w:tc>
        <w:tc>
          <w:tcPr>
            <w:tcW w:w="3356"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类别职务</w:t>
            </w:r>
          </w:p>
        </w:tc>
        <w:tc>
          <w:tcPr>
            <w:tcW w:w="256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1714"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80"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c>
          <w:tcPr>
            <w:tcW w:w="3356"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发证机构</w:t>
            </w:r>
          </w:p>
        </w:tc>
        <w:tc>
          <w:tcPr>
            <w:tcW w:w="256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1714"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5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办理项目和类别</w:t>
            </w:r>
          </w:p>
        </w:tc>
        <w:tc>
          <w:tcPr>
            <w:tcW w:w="7630" w:type="dxa"/>
            <w:gridSpan w:val="28"/>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4"/>
              </w:rPr>
            </w:pPr>
            <w:r>
              <w:rPr>
                <w:rFonts w:hint="eastAsia" w:ascii="宋体" w:hAnsi="宋体"/>
                <w:color w:val="auto"/>
                <w:sz w:val="24"/>
              </w:rPr>
              <w:t xml:space="preserve">□ 总吨1000以上油船            □ 总吨1000以下油船     </w:t>
            </w:r>
          </w:p>
          <w:p>
            <w:pPr>
              <w:snapToGrid w:val="0"/>
              <w:rPr>
                <w:rFonts w:ascii="宋体" w:hAnsi="宋体"/>
                <w:color w:val="auto"/>
                <w:sz w:val="24"/>
              </w:rPr>
            </w:pPr>
            <w:r>
              <w:rPr>
                <w:rFonts w:hint="eastAsia" w:ascii="宋体" w:hAnsi="宋体"/>
                <w:color w:val="auto"/>
                <w:sz w:val="24"/>
              </w:rPr>
              <w:t>□ 总吨1000以上散装化学品船    □ 总吨1000以下散装化学品船</w:t>
            </w:r>
          </w:p>
          <w:p>
            <w:pPr>
              <w:snapToGrid w:val="0"/>
              <w:rPr>
                <w:rFonts w:hint="eastAsia" w:ascii="宋体" w:hAnsi="宋体"/>
                <w:color w:val="auto"/>
                <w:sz w:val="24"/>
              </w:rPr>
            </w:pPr>
            <w:r>
              <w:rPr>
                <w:rFonts w:hint="eastAsia" w:ascii="宋体" w:hAnsi="宋体"/>
                <w:color w:val="auto"/>
                <w:sz w:val="24"/>
              </w:rPr>
              <w:t xml:space="preserve">□ 客船                         □ 滚装船 </w:t>
            </w:r>
          </w:p>
          <w:p>
            <w:pPr>
              <w:snapToGrid w:val="0"/>
              <w:rPr>
                <w:rFonts w:ascii="宋体" w:hAnsi="宋体"/>
                <w:color w:val="auto"/>
                <w:sz w:val="24"/>
              </w:rPr>
            </w:pPr>
            <w:r>
              <w:rPr>
                <w:rFonts w:hint="eastAsia" w:ascii="宋体" w:hAnsi="宋体"/>
                <w:color w:val="auto"/>
                <w:sz w:val="24"/>
              </w:rPr>
              <w:t xml:space="preserve">□ 高速船                       □液化气船         </w:t>
            </w:r>
          </w:p>
          <w:p>
            <w:pPr>
              <w:snapToGrid w:val="0"/>
              <w:rPr>
                <w:rFonts w:hint="eastAsia" w:ascii="宋体" w:hAnsi="宋体"/>
                <w:color w:val="auto"/>
                <w:sz w:val="24"/>
              </w:rPr>
            </w:pPr>
            <w:r>
              <w:rPr>
                <w:rFonts w:hint="eastAsia" w:ascii="宋体" w:hAnsi="宋体"/>
                <w:color w:val="auto"/>
                <w:sz w:val="24"/>
              </w:rPr>
              <w:t>□ 液化气燃料动力装置船（基本） □ 载运包装危险货物船舶</w:t>
            </w:r>
          </w:p>
          <w:p>
            <w:pPr>
              <w:snapToGrid w:val="0"/>
              <w:rPr>
                <w:rFonts w:ascii="宋体" w:hAnsi="宋体"/>
                <w:color w:val="auto"/>
                <w:sz w:val="24"/>
              </w:rPr>
            </w:pPr>
            <w:r>
              <w:rPr>
                <w:rFonts w:hint="eastAsia" w:ascii="宋体" w:hAnsi="宋体"/>
                <w:color w:val="auto"/>
                <w:sz w:val="24"/>
              </w:rPr>
              <w:t xml:space="preserve">□ 液化气燃料动力装置船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办理形式</w:t>
            </w:r>
          </w:p>
        </w:tc>
        <w:tc>
          <w:tcPr>
            <w:tcW w:w="7630" w:type="dxa"/>
            <w:gridSpan w:val="28"/>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4"/>
              </w:rPr>
            </w:pPr>
            <w:r>
              <w:rPr>
                <w:rFonts w:hint="eastAsia" w:ascii="宋体" w:hAnsi="宋体"/>
                <w:color w:val="auto"/>
                <w:sz w:val="24"/>
              </w:rPr>
              <w:t>□考试发证    □再有效换发    □海船签内河   □遗失/污损补发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2" w:type="dxa"/>
            <w:vMerge w:val="restart"/>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宋体" w:hAnsi="宋体"/>
                <w:color w:val="auto"/>
                <w:sz w:val="24"/>
              </w:rPr>
            </w:pPr>
            <w:r>
              <w:rPr>
                <w:rFonts w:hint="eastAsia" w:ascii="宋体" w:hAnsi="宋体"/>
                <w:color w:val="auto"/>
                <w:sz w:val="24"/>
              </w:rPr>
              <w:t xml:space="preserve"> 水 上 服 务 资 历</w:t>
            </w: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 w:val="24"/>
              </w:rPr>
            </w:pPr>
            <w:r>
              <w:rPr>
                <w:rFonts w:hint="eastAsia" w:ascii="宋体" w:hAnsi="宋体"/>
                <w:color w:val="auto"/>
                <w:sz w:val="24"/>
              </w:rPr>
              <w:t>船名</w:t>
            </w: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 w:val="24"/>
              </w:rPr>
            </w:pPr>
            <w:r>
              <w:rPr>
                <w:rFonts w:hint="eastAsia" w:ascii="宋体" w:hAnsi="宋体"/>
                <w:color w:val="auto"/>
                <w:sz w:val="24"/>
              </w:rPr>
              <w:t>船舶 种类</w:t>
            </w:r>
          </w:p>
        </w:tc>
        <w:tc>
          <w:tcPr>
            <w:tcW w:w="9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船舶  总吨</w:t>
            </w: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任职 职务</w:t>
            </w: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 w:val="24"/>
              </w:rPr>
            </w:pPr>
            <w:r>
              <w:rPr>
                <w:rFonts w:hint="eastAsia" w:ascii="宋体" w:hAnsi="宋体"/>
                <w:color w:val="auto"/>
                <w:sz w:val="24"/>
              </w:rPr>
              <w:t>任职日期（年、月、日）</w:t>
            </w: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 w:val="24"/>
              </w:rPr>
            </w:pPr>
            <w:r>
              <w:rPr>
                <w:rFonts w:hint="eastAsia" w:ascii="宋体" w:hAnsi="宋体"/>
                <w:color w:val="auto"/>
                <w:sz w:val="24"/>
              </w:rPr>
              <w:t>任职 地点</w:t>
            </w:r>
          </w:p>
        </w:tc>
        <w:tc>
          <w:tcPr>
            <w:tcW w:w="92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解职日期（年、月、日）</w:t>
            </w: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 w:val="24"/>
              </w:rPr>
            </w:pPr>
            <w:r>
              <w:rPr>
                <w:rFonts w:hint="eastAsia" w:ascii="宋体" w:hAnsi="宋体"/>
                <w:color w:val="auto"/>
                <w:sz w:val="24"/>
              </w:rPr>
              <w:t>解职 地点</w:t>
            </w:r>
          </w:p>
        </w:tc>
        <w:tc>
          <w:tcPr>
            <w:tcW w:w="9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 w:val="24"/>
              </w:rPr>
            </w:pPr>
            <w:r>
              <w:rPr>
                <w:rFonts w:hint="eastAsia" w:ascii="宋体" w:hAnsi="宋体"/>
                <w:color w:val="auto"/>
                <w:sz w:val="24"/>
              </w:rPr>
              <w:t>累计</w:t>
            </w:r>
          </w:p>
          <w:p>
            <w:pPr>
              <w:snapToGrid w:val="0"/>
              <w:jc w:val="center"/>
              <w:rPr>
                <w:rFonts w:ascii="宋体" w:hAnsi="宋体"/>
                <w:color w:val="auto"/>
                <w:sz w:val="24"/>
              </w:rPr>
            </w:pPr>
            <w:r>
              <w:rPr>
                <w:rFonts w:hint="eastAsia" w:ascii="宋体" w:hAnsi="宋体"/>
                <w:color w:val="auto"/>
                <w:sz w:val="24"/>
              </w:rPr>
              <w:t>时间（天）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78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4"/>
              </w:rPr>
            </w:pPr>
            <w:r>
              <w:rPr>
                <w:rFonts w:hint="eastAsia" w:ascii="宋体" w:hAnsi="宋体"/>
                <w:color w:val="auto"/>
                <w:sz w:val="24"/>
              </w:rPr>
              <w:t>提交材料</w:t>
            </w:r>
          </w:p>
          <w:p>
            <w:pPr>
              <w:snapToGrid w:val="0"/>
              <w:jc w:val="center"/>
              <w:rPr>
                <w:rFonts w:ascii="宋体" w:hAnsi="宋体"/>
                <w:color w:val="auto"/>
                <w:sz w:val="24"/>
              </w:rPr>
            </w:pPr>
            <w:r>
              <w:rPr>
                <w:rFonts w:hint="eastAsia" w:ascii="宋体" w:hAnsi="宋体"/>
                <w:color w:val="auto"/>
                <w:sz w:val="24"/>
              </w:rPr>
              <w:t>清单</w:t>
            </w:r>
          </w:p>
        </w:tc>
        <w:tc>
          <w:tcPr>
            <w:tcW w:w="7430" w:type="dxa"/>
            <w:gridSpan w:val="27"/>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4"/>
              </w:rPr>
            </w:pPr>
            <w:r>
              <w:rPr>
                <w:rFonts w:hint="eastAsia" w:ascii="宋体" w:hAnsi="宋体"/>
                <w:color w:val="auto"/>
                <w:sz w:val="24"/>
              </w:rPr>
              <w:t>□ 船员身份证件复印件        □ 照片</w:t>
            </w:r>
          </w:p>
          <w:p>
            <w:pPr>
              <w:snapToGrid w:val="0"/>
              <w:rPr>
                <w:rFonts w:ascii="宋体" w:hAnsi="宋体"/>
                <w:color w:val="auto"/>
                <w:sz w:val="24"/>
              </w:rPr>
            </w:pPr>
            <w:r>
              <w:rPr>
                <w:rFonts w:hint="eastAsia" w:ascii="宋体" w:hAnsi="宋体"/>
                <w:color w:val="auto"/>
                <w:sz w:val="24"/>
              </w:rPr>
              <w:t xml:space="preserve">□ 船员服务簿复印件          □ 其它 </w:t>
            </w:r>
          </w:p>
          <w:p>
            <w:pPr>
              <w:snapToGrid w:val="0"/>
              <w:rPr>
                <w:rFonts w:ascii="宋体" w:hAnsi="宋体"/>
                <w:color w:val="auto"/>
                <w:sz w:val="24"/>
              </w:rPr>
            </w:pPr>
            <w:r>
              <w:rPr>
                <w:rFonts w:hint="eastAsia" w:ascii="宋体" w:hAnsi="宋体"/>
                <w:color w:val="auto"/>
                <w:sz w:val="24"/>
              </w:rPr>
              <w:t>□ 再有效培训证明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210" w:type="dxa"/>
            <w:gridSpan w:val="30"/>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4"/>
              </w:rPr>
            </w:pPr>
          </w:p>
          <w:p>
            <w:pPr>
              <w:snapToGrid w:val="0"/>
              <w:ind w:firstLine="482" w:firstLineChars="200"/>
              <w:rPr>
                <w:rFonts w:ascii="宋体" w:hAnsi="宋体"/>
                <w:b/>
                <w:color w:val="auto"/>
                <w:sz w:val="24"/>
              </w:rPr>
            </w:pPr>
            <w:r>
              <w:rPr>
                <w:rFonts w:hint="eastAsia" w:ascii="宋体" w:hAnsi="宋体"/>
                <w:b/>
                <w:color w:val="auto"/>
                <w:sz w:val="24"/>
              </w:rPr>
              <w:t>本人或单位对以上所填内容和提交材料的真实性负责，并承担相应的责任。</w:t>
            </w:r>
          </w:p>
          <w:p>
            <w:pPr>
              <w:snapToGrid w:val="0"/>
              <w:ind w:firstLine="480" w:firstLineChars="200"/>
              <w:rPr>
                <w:rFonts w:ascii="宋体" w:hAnsi="宋体"/>
                <w:color w:val="auto"/>
                <w:sz w:val="24"/>
              </w:rPr>
            </w:pPr>
          </w:p>
          <w:p>
            <w:pPr>
              <w:snapToGrid w:val="0"/>
              <w:rPr>
                <w:rFonts w:ascii="宋体" w:hAnsi="宋体"/>
                <w:color w:val="auto"/>
                <w:sz w:val="24"/>
              </w:rPr>
            </w:pPr>
            <w:r>
              <w:rPr>
                <w:rFonts w:hint="eastAsia" w:ascii="宋体" w:hAnsi="宋体"/>
                <w:color w:val="auto"/>
                <w:sz w:val="24"/>
              </w:rPr>
              <w:t>办理人 ：</w:t>
            </w:r>
            <w:r>
              <w:rPr>
                <w:rFonts w:hint="eastAsia" w:ascii="宋体" w:hAnsi="宋体"/>
                <w:color w:val="auto"/>
                <w:sz w:val="24"/>
                <w:u w:val="single"/>
              </w:rPr>
              <w:t xml:space="preserve">                </w:t>
            </w:r>
            <w:r>
              <w:rPr>
                <w:rFonts w:hint="eastAsia" w:ascii="宋体" w:hAnsi="宋体"/>
                <w:color w:val="auto"/>
                <w:sz w:val="24"/>
              </w:rPr>
              <w:t xml:space="preserve"> （船员本人签名或单位盖章）      年      月      日</w:t>
            </w:r>
          </w:p>
          <w:p>
            <w:pPr>
              <w:snapToGrid w:val="0"/>
              <w:jc w:val="center"/>
              <w:rPr>
                <w:rFonts w:ascii="宋体" w:hAnsi="宋体"/>
                <w:color w:val="auto"/>
                <w:sz w:val="24"/>
              </w:rPr>
            </w:pPr>
          </w:p>
        </w:tc>
      </w:tr>
    </w:tbl>
    <w:p>
      <w:pPr>
        <w:snapToGrid w:val="0"/>
        <w:rPr>
          <w:rFonts w:ascii="宋体" w:hAnsi="宋体"/>
          <w:color w:val="auto"/>
        </w:rPr>
      </w:pPr>
      <w:r>
        <w:rPr>
          <w:rFonts w:hint="eastAsia" w:ascii="宋体" w:hAnsi="宋体"/>
          <w:color w:val="auto"/>
        </w:rPr>
        <w:t>注：1.用不褪色黑色或蓝黑色墨水填写，字迹应清晰，如格内不够填写，请另附纸。“□”内适用打√，不适用打×。</w:t>
      </w:r>
    </w:p>
    <w:p>
      <w:pPr>
        <w:snapToGrid w:val="0"/>
        <w:rPr>
          <w:rFonts w:eastAsia="Times New Roman"/>
          <w:color w:val="auto"/>
        </w:rPr>
      </w:pPr>
      <w:r>
        <w:rPr>
          <w:rFonts w:hint="eastAsia" w:ascii="宋体" w:hAnsi="宋体"/>
          <w:color w:val="auto"/>
        </w:rPr>
        <w:t xml:space="preserve">    2.办理人声明栏以个人名义办理者必须亲笔签名，以单位名义办理必须盖单位公章。</w:t>
      </w:r>
    </w:p>
    <w:p>
      <w:pPr>
        <w:rPr>
          <w:color w:val="auto"/>
          <w:sz w:val="28"/>
          <w:szCs w:val="28"/>
        </w:rPr>
      </w:pPr>
      <w:r>
        <w:rPr>
          <w:rFonts w:hint="eastAsia" w:ascii="仿宋_GB2312" w:hAnsi="仿宋_GB2312"/>
          <w:color w:val="auto"/>
          <w:sz w:val="32"/>
        </w:rPr>
        <w:br w:type="page"/>
      </w:r>
      <w:r>
        <w:rPr>
          <w:rFonts w:hint="eastAsia" w:ascii="黑体" w:hAnsi="黑体" w:eastAsia="黑体"/>
          <w:color w:val="auto"/>
          <w:sz w:val="32"/>
        </w:rPr>
        <w:t>附件2</w:t>
      </w:r>
    </w:p>
    <w:p>
      <w:pPr>
        <w:spacing w:line="600" w:lineRule="exact"/>
        <w:ind w:firstLine="880" w:firstLineChars="200"/>
        <w:jc w:val="center"/>
        <w:rPr>
          <w:rFonts w:hint="eastAsia" w:ascii="方正小标宋简体" w:eastAsia="方正小标宋简体" w:cs="方正小标宋简体"/>
          <w:color w:val="auto"/>
          <w:sz w:val="44"/>
          <w:szCs w:val="36"/>
        </w:rPr>
      </w:pPr>
      <w:r>
        <w:rPr>
          <w:rFonts w:hint="eastAsia" w:ascii="方正小标宋简体" w:eastAsia="方正小标宋简体" w:cs="方正小标宋简体"/>
          <w:color w:val="auto"/>
          <w:sz w:val="44"/>
          <w:szCs w:val="36"/>
        </w:rPr>
        <w:t>海船船员特殊培训合格证签发</w:t>
      </w:r>
    </w:p>
    <w:p>
      <w:pPr>
        <w:spacing w:line="600" w:lineRule="exact"/>
        <w:ind w:firstLine="880" w:firstLineChars="200"/>
        <w:jc w:val="center"/>
        <w:rPr>
          <w:color w:val="auto"/>
          <w:sz w:val="28"/>
          <w:szCs w:val="28"/>
        </w:rPr>
      </w:pPr>
      <w:r>
        <w:rPr>
          <w:rFonts w:hint="eastAsia" w:ascii="方正小标宋简体" w:eastAsia="方正小标宋简体" w:cs="方正小标宋简体"/>
          <w:color w:val="auto"/>
          <w:sz w:val="44"/>
          <w:szCs w:val="36"/>
        </w:rPr>
        <w:t>内河船舶船员特殊培训合格证对照表</w:t>
      </w:r>
    </w:p>
    <w:tbl>
      <w:tblPr>
        <w:tblStyle w:val="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93"/>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color w:val="auto"/>
                <w:sz w:val="28"/>
                <w:szCs w:val="28"/>
              </w:rPr>
            </w:pPr>
            <w:r>
              <w:rPr>
                <w:rFonts w:hint="eastAsia"/>
                <w:color w:val="auto"/>
                <w:sz w:val="28"/>
                <w:szCs w:val="28"/>
              </w:rPr>
              <w:t>序号</w:t>
            </w:r>
          </w:p>
        </w:tc>
        <w:tc>
          <w:tcPr>
            <w:tcW w:w="3893" w:type="dxa"/>
          </w:tcPr>
          <w:p>
            <w:pPr>
              <w:jc w:val="center"/>
              <w:rPr>
                <w:color w:val="auto"/>
                <w:sz w:val="28"/>
                <w:szCs w:val="28"/>
              </w:rPr>
            </w:pPr>
            <w:r>
              <w:rPr>
                <w:rFonts w:hint="eastAsia"/>
                <w:color w:val="auto"/>
                <w:sz w:val="28"/>
                <w:szCs w:val="28"/>
              </w:rPr>
              <w:t>海船船员合格证类别</w:t>
            </w:r>
          </w:p>
        </w:tc>
        <w:tc>
          <w:tcPr>
            <w:tcW w:w="4470" w:type="dxa"/>
          </w:tcPr>
          <w:p>
            <w:pPr>
              <w:ind w:right="-359" w:rightChars="-171"/>
              <w:jc w:val="center"/>
              <w:rPr>
                <w:color w:val="auto"/>
                <w:sz w:val="28"/>
                <w:szCs w:val="28"/>
              </w:rPr>
            </w:pPr>
            <w:r>
              <w:rPr>
                <w:rFonts w:hint="eastAsia"/>
                <w:color w:val="auto"/>
                <w:sz w:val="28"/>
                <w:szCs w:val="28"/>
              </w:rPr>
              <w:t>内河船舶船员合格证类别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color w:val="auto"/>
                <w:sz w:val="28"/>
                <w:szCs w:val="28"/>
              </w:rPr>
            </w:pPr>
            <w:r>
              <w:rPr>
                <w:rFonts w:hint="eastAsia"/>
                <w:color w:val="auto"/>
                <w:sz w:val="28"/>
                <w:szCs w:val="28"/>
              </w:rPr>
              <w:t>1</w:t>
            </w:r>
          </w:p>
        </w:tc>
        <w:tc>
          <w:tcPr>
            <w:tcW w:w="3893" w:type="dxa"/>
            <w:vAlign w:val="center"/>
          </w:tcPr>
          <w:p>
            <w:pPr>
              <w:rPr>
                <w:rFonts w:hint="eastAsia"/>
                <w:color w:val="auto"/>
                <w:sz w:val="28"/>
                <w:szCs w:val="28"/>
              </w:rPr>
            </w:pPr>
            <w:r>
              <w:rPr>
                <w:rFonts w:hint="eastAsia"/>
                <w:color w:val="auto"/>
                <w:sz w:val="28"/>
                <w:szCs w:val="28"/>
              </w:rPr>
              <w:t>油船货物操作高级培训合格证</w:t>
            </w:r>
          </w:p>
        </w:tc>
        <w:tc>
          <w:tcPr>
            <w:tcW w:w="4470" w:type="dxa"/>
            <w:vAlign w:val="center"/>
          </w:tcPr>
          <w:p>
            <w:pPr>
              <w:rPr>
                <w:rFonts w:hint="eastAsia"/>
                <w:color w:val="auto"/>
                <w:sz w:val="28"/>
                <w:szCs w:val="28"/>
              </w:rPr>
            </w:pPr>
            <w:r>
              <w:rPr>
                <w:rFonts w:hint="eastAsia"/>
                <w:color w:val="auto"/>
                <w:sz w:val="28"/>
                <w:szCs w:val="28"/>
              </w:rPr>
              <w:t>总吨1000以上内河油船船员特殊培训合格证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color w:val="auto"/>
                <w:sz w:val="28"/>
                <w:szCs w:val="28"/>
              </w:rPr>
            </w:pPr>
            <w:r>
              <w:rPr>
                <w:rFonts w:hint="eastAsia"/>
                <w:color w:val="auto"/>
                <w:sz w:val="28"/>
                <w:szCs w:val="28"/>
              </w:rPr>
              <w:t>2</w:t>
            </w:r>
          </w:p>
        </w:tc>
        <w:tc>
          <w:tcPr>
            <w:tcW w:w="3893" w:type="dxa"/>
            <w:vAlign w:val="center"/>
          </w:tcPr>
          <w:p>
            <w:pPr>
              <w:rPr>
                <w:rFonts w:hint="eastAsia"/>
                <w:color w:val="auto"/>
                <w:sz w:val="28"/>
                <w:szCs w:val="28"/>
              </w:rPr>
            </w:pPr>
            <w:r>
              <w:rPr>
                <w:rFonts w:hint="eastAsia"/>
                <w:color w:val="auto"/>
                <w:sz w:val="28"/>
                <w:szCs w:val="28"/>
              </w:rPr>
              <w:t>化学品船货物高级操作培训合格证</w:t>
            </w:r>
          </w:p>
        </w:tc>
        <w:tc>
          <w:tcPr>
            <w:tcW w:w="4470" w:type="dxa"/>
            <w:vAlign w:val="center"/>
          </w:tcPr>
          <w:p>
            <w:pPr>
              <w:rPr>
                <w:rFonts w:hint="eastAsia"/>
                <w:color w:val="auto"/>
                <w:sz w:val="28"/>
                <w:szCs w:val="28"/>
              </w:rPr>
            </w:pPr>
            <w:r>
              <w:rPr>
                <w:rFonts w:hint="eastAsia"/>
                <w:color w:val="auto"/>
                <w:sz w:val="28"/>
                <w:szCs w:val="28"/>
              </w:rPr>
              <w:t>总吨1000以上内河散装化学品船船员特殊培训合格证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color w:val="auto"/>
                <w:sz w:val="28"/>
                <w:szCs w:val="28"/>
              </w:rPr>
            </w:pPr>
            <w:r>
              <w:rPr>
                <w:rFonts w:hint="eastAsia"/>
                <w:color w:val="auto"/>
                <w:sz w:val="28"/>
                <w:szCs w:val="28"/>
              </w:rPr>
              <w:t>3</w:t>
            </w:r>
          </w:p>
        </w:tc>
        <w:tc>
          <w:tcPr>
            <w:tcW w:w="3893" w:type="dxa"/>
            <w:vAlign w:val="center"/>
          </w:tcPr>
          <w:p>
            <w:pPr>
              <w:rPr>
                <w:rFonts w:hint="eastAsia"/>
                <w:color w:val="auto"/>
                <w:sz w:val="28"/>
                <w:szCs w:val="28"/>
              </w:rPr>
            </w:pPr>
            <w:r>
              <w:rPr>
                <w:rFonts w:hint="eastAsia"/>
                <w:color w:val="auto"/>
                <w:sz w:val="28"/>
                <w:szCs w:val="28"/>
              </w:rPr>
              <w:t>液化气船货物操作高级培训合格证</w:t>
            </w:r>
          </w:p>
        </w:tc>
        <w:tc>
          <w:tcPr>
            <w:tcW w:w="4470" w:type="dxa"/>
            <w:vAlign w:val="center"/>
          </w:tcPr>
          <w:p>
            <w:pPr>
              <w:rPr>
                <w:rFonts w:hint="eastAsia"/>
                <w:color w:val="auto"/>
                <w:sz w:val="28"/>
                <w:szCs w:val="28"/>
              </w:rPr>
            </w:pPr>
            <w:r>
              <w:rPr>
                <w:rFonts w:hint="eastAsia"/>
                <w:color w:val="auto"/>
                <w:sz w:val="28"/>
                <w:szCs w:val="28"/>
              </w:rPr>
              <w:t>内河液化气船船员特殊培训合格证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color w:val="auto"/>
                <w:sz w:val="28"/>
                <w:szCs w:val="28"/>
              </w:rPr>
            </w:pPr>
            <w:r>
              <w:rPr>
                <w:rFonts w:hint="eastAsia"/>
                <w:color w:val="auto"/>
                <w:sz w:val="28"/>
                <w:szCs w:val="28"/>
              </w:rPr>
              <w:t>4</w:t>
            </w:r>
          </w:p>
        </w:tc>
        <w:tc>
          <w:tcPr>
            <w:tcW w:w="3893" w:type="dxa"/>
            <w:vAlign w:val="center"/>
          </w:tcPr>
          <w:p>
            <w:pPr>
              <w:rPr>
                <w:rFonts w:hint="eastAsia"/>
                <w:color w:val="auto"/>
                <w:sz w:val="28"/>
                <w:szCs w:val="28"/>
              </w:rPr>
            </w:pPr>
            <w:r>
              <w:rPr>
                <w:rFonts w:hint="eastAsia"/>
                <w:color w:val="auto"/>
                <w:sz w:val="28"/>
                <w:szCs w:val="28"/>
              </w:rPr>
              <w:t>客船船员特殊培训合格证</w:t>
            </w:r>
            <w:r>
              <w:rPr>
                <w:rFonts w:hint="eastAsia" w:ascii="仿宋_GB2312" w:hAnsi="仿宋_GB2312" w:eastAsia="仿宋_GB2312"/>
                <w:color w:val="auto"/>
                <w:sz w:val="28"/>
                <w:szCs w:val="28"/>
              </w:rPr>
              <w:t>Ⅱ</w:t>
            </w:r>
          </w:p>
        </w:tc>
        <w:tc>
          <w:tcPr>
            <w:tcW w:w="4470" w:type="dxa"/>
            <w:vAlign w:val="center"/>
          </w:tcPr>
          <w:p>
            <w:pPr>
              <w:rPr>
                <w:rFonts w:hint="eastAsia"/>
                <w:color w:val="auto"/>
                <w:sz w:val="28"/>
                <w:szCs w:val="28"/>
              </w:rPr>
            </w:pPr>
            <w:r>
              <w:rPr>
                <w:rFonts w:hint="eastAsia"/>
                <w:color w:val="auto"/>
                <w:sz w:val="28"/>
                <w:szCs w:val="28"/>
              </w:rPr>
              <w:t>内河客船船员特殊培训合格证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color w:val="auto"/>
                <w:sz w:val="28"/>
                <w:szCs w:val="28"/>
              </w:rPr>
            </w:pPr>
            <w:r>
              <w:rPr>
                <w:rFonts w:hint="eastAsia"/>
                <w:color w:val="auto"/>
                <w:sz w:val="28"/>
                <w:szCs w:val="28"/>
              </w:rPr>
              <w:t>5</w:t>
            </w:r>
          </w:p>
        </w:tc>
        <w:tc>
          <w:tcPr>
            <w:tcW w:w="3893" w:type="dxa"/>
            <w:vAlign w:val="center"/>
          </w:tcPr>
          <w:p>
            <w:pPr>
              <w:rPr>
                <w:rFonts w:hint="eastAsia"/>
                <w:color w:val="auto"/>
                <w:sz w:val="28"/>
                <w:szCs w:val="28"/>
              </w:rPr>
            </w:pPr>
            <w:r>
              <w:rPr>
                <w:rFonts w:hint="eastAsia"/>
                <w:color w:val="auto"/>
                <w:sz w:val="28"/>
                <w:szCs w:val="28"/>
              </w:rPr>
              <w:t>客船船员特殊培训合格证</w:t>
            </w:r>
            <w:r>
              <w:rPr>
                <w:rFonts w:hint="eastAsia" w:ascii="仿宋_GB2312" w:hAnsi="仿宋_GB2312" w:eastAsia="仿宋_GB2312"/>
                <w:color w:val="auto"/>
                <w:sz w:val="28"/>
                <w:szCs w:val="28"/>
              </w:rPr>
              <w:t>Ⅲ</w:t>
            </w:r>
          </w:p>
        </w:tc>
        <w:tc>
          <w:tcPr>
            <w:tcW w:w="4470" w:type="dxa"/>
            <w:vAlign w:val="center"/>
          </w:tcPr>
          <w:p>
            <w:pPr>
              <w:rPr>
                <w:rFonts w:hint="eastAsia"/>
                <w:color w:val="auto"/>
                <w:sz w:val="28"/>
                <w:szCs w:val="28"/>
              </w:rPr>
            </w:pPr>
            <w:r>
              <w:rPr>
                <w:rFonts w:hint="eastAsia"/>
                <w:color w:val="auto"/>
                <w:sz w:val="28"/>
                <w:szCs w:val="28"/>
              </w:rPr>
              <w:t>内河滚装船船员特殊培训合格证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color w:val="auto"/>
                <w:sz w:val="28"/>
                <w:szCs w:val="28"/>
              </w:rPr>
            </w:pPr>
            <w:r>
              <w:rPr>
                <w:rFonts w:hint="eastAsia"/>
                <w:color w:val="auto"/>
                <w:sz w:val="28"/>
                <w:szCs w:val="28"/>
              </w:rPr>
              <w:t>6</w:t>
            </w:r>
          </w:p>
        </w:tc>
        <w:tc>
          <w:tcPr>
            <w:tcW w:w="3893" w:type="dxa"/>
            <w:vAlign w:val="center"/>
          </w:tcPr>
          <w:p>
            <w:pPr>
              <w:rPr>
                <w:rFonts w:hint="eastAsia"/>
                <w:color w:val="auto"/>
                <w:sz w:val="28"/>
                <w:szCs w:val="28"/>
              </w:rPr>
            </w:pPr>
            <w:r>
              <w:rPr>
                <w:rFonts w:hint="eastAsia"/>
                <w:color w:val="auto"/>
                <w:sz w:val="28"/>
                <w:szCs w:val="28"/>
              </w:rPr>
              <w:t>高速船船员特殊培训合格证</w:t>
            </w:r>
          </w:p>
        </w:tc>
        <w:tc>
          <w:tcPr>
            <w:tcW w:w="4470" w:type="dxa"/>
            <w:vAlign w:val="center"/>
          </w:tcPr>
          <w:p>
            <w:pPr>
              <w:rPr>
                <w:rFonts w:hint="eastAsia"/>
                <w:color w:val="auto"/>
                <w:sz w:val="28"/>
                <w:szCs w:val="28"/>
              </w:rPr>
            </w:pPr>
            <w:r>
              <w:rPr>
                <w:rFonts w:hint="eastAsia"/>
                <w:color w:val="auto"/>
                <w:sz w:val="28"/>
                <w:szCs w:val="28"/>
              </w:rPr>
              <w:t>内河高速船船员特殊培训合格证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color w:val="auto"/>
                <w:sz w:val="28"/>
                <w:szCs w:val="28"/>
              </w:rPr>
            </w:pPr>
            <w:r>
              <w:rPr>
                <w:rFonts w:hint="eastAsia"/>
                <w:color w:val="auto"/>
                <w:sz w:val="28"/>
                <w:szCs w:val="28"/>
              </w:rPr>
              <w:t>7</w:t>
            </w:r>
          </w:p>
        </w:tc>
        <w:tc>
          <w:tcPr>
            <w:tcW w:w="3893" w:type="dxa"/>
            <w:vAlign w:val="center"/>
          </w:tcPr>
          <w:p>
            <w:pPr>
              <w:rPr>
                <w:rFonts w:hint="eastAsia"/>
                <w:color w:val="auto"/>
                <w:sz w:val="28"/>
                <w:szCs w:val="28"/>
              </w:rPr>
            </w:pPr>
            <w:r>
              <w:rPr>
                <w:rFonts w:hint="eastAsia"/>
                <w:color w:val="auto"/>
                <w:sz w:val="28"/>
                <w:szCs w:val="28"/>
              </w:rPr>
              <w:t>船舶装载包装危险和有害物质作业船员特殊培训合格证</w:t>
            </w:r>
          </w:p>
        </w:tc>
        <w:tc>
          <w:tcPr>
            <w:tcW w:w="4470" w:type="dxa"/>
            <w:vAlign w:val="center"/>
          </w:tcPr>
          <w:p>
            <w:pPr>
              <w:rPr>
                <w:rFonts w:hint="eastAsia"/>
                <w:color w:val="auto"/>
                <w:sz w:val="28"/>
                <w:szCs w:val="28"/>
              </w:rPr>
            </w:pPr>
            <w:r>
              <w:rPr>
                <w:rFonts w:hint="eastAsia"/>
                <w:color w:val="auto"/>
                <w:sz w:val="28"/>
                <w:szCs w:val="28"/>
              </w:rPr>
              <w:t>内河载运包装危险货物船舶船员特殊培训合格证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color w:val="auto"/>
                <w:sz w:val="28"/>
                <w:szCs w:val="28"/>
              </w:rPr>
            </w:pPr>
            <w:r>
              <w:rPr>
                <w:rFonts w:hint="eastAsia"/>
                <w:color w:val="auto"/>
                <w:sz w:val="28"/>
                <w:szCs w:val="28"/>
              </w:rPr>
              <w:t>8</w:t>
            </w:r>
          </w:p>
        </w:tc>
        <w:tc>
          <w:tcPr>
            <w:tcW w:w="3893" w:type="dxa"/>
            <w:vAlign w:val="center"/>
          </w:tcPr>
          <w:p>
            <w:pPr>
              <w:rPr>
                <w:rFonts w:hint="eastAsia"/>
                <w:color w:val="auto"/>
                <w:sz w:val="28"/>
                <w:szCs w:val="28"/>
              </w:rPr>
            </w:pPr>
            <w:r>
              <w:rPr>
                <w:rFonts w:hint="eastAsia"/>
                <w:color w:val="auto"/>
                <w:sz w:val="28"/>
                <w:szCs w:val="28"/>
              </w:rPr>
              <w:t>使用气体或者低闪点燃料船舶船员基本培训合格证</w:t>
            </w:r>
          </w:p>
        </w:tc>
        <w:tc>
          <w:tcPr>
            <w:tcW w:w="4470" w:type="dxa"/>
            <w:vAlign w:val="center"/>
          </w:tcPr>
          <w:p>
            <w:pPr>
              <w:rPr>
                <w:rFonts w:hint="eastAsia"/>
                <w:color w:val="auto"/>
                <w:sz w:val="28"/>
                <w:szCs w:val="28"/>
              </w:rPr>
            </w:pPr>
            <w:r>
              <w:rPr>
                <w:rFonts w:hint="eastAsia"/>
                <w:color w:val="auto"/>
                <w:sz w:val="28"/>
                <w:szCs w:val="28"/>
              </w:rPr>
              <w:t>内河液化气燃料动力装置船船员基本培训合格证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color w:val="auto"/>
                <w:sz w:val="28"/>
                <w:szCs w:val="28"/>
              </w:rPr>
            </w:pPr>
            <w:r>
              <w:rPr>
                <w:rFonts w:hint="eastAsia"/>
                <w:color w:val="auto"/>
                <w:sz w:val="28"/>
                <w:szCs w:val="28"/>
              </w:rPr>
              <w:t>9</w:t>
            </w:r>
          </w:p>
        </w:tc>
        <w:tc>
          <w:tcPr>
            <w:tcW w:w="3893" w:type="dxa"/>
            <w:vAlign w:val="center"/>
          </w:tcPr>
          <w:p>
            <w:pPr>
              <w:rPr>
                <w:rFonts w:hint="eastAsia"/>
                <w:color w:val="auto"/>
                <w:sz w:val="28"/>
                <w:szCs w:val="28"/>
              </w:rPr>
            </w:pPr>
            <w:r>
              <w:rPr>
                <w:rFonts w:hint="eastAsia"/>
                <w:color w:val="auto"/>
                <w:sz w:val="28"/>
                <w:szCs w:val="28"/>
              </w:rPr>
              <w:t>使用气体或者低闪点燃料船舶船员高级培训合格证</w:t>
            </w:r>
          </w:p>
        </w:tc>
        <w:tc>
          <w:tcPr>
            <w:tcW w:w="4470" w:type="dxa"/>
            <w:vAlign w:val="center"/>
          </w:tcPr>
          <w:p>
            <w:pPr>
              <w:rPr>
                <w:rFonts w:hint="eastAsia"/>
                <w:color w:val="auto"/>
                <w:sz w:val="28"/>
                <w:szCs w:val="28"/>
              </w:rPr>
            </w:pPr>
            <w:r>
              <w:rPr>
                <w:rFonts w:hint="eastAsia"/>
                <w:color w:val="auto"/>
                <w:sz w:val="28"/>
                <w:szCs w:val="28"/>
              </w:rPr>
              <w:t>内河液化气燃料动力装置船船员特殊培训合格证</w:t>
            </w:r>
          </w:p>
        </w:tc>
      </w:tr>
    </w:tbl>
    <w:p>
      <w:pPr>
        <w:rPr>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4AD8"/>
    <w:rsid w:val="00464AD8"/>
    <w:rsid w:val="004B280F"/>
    <w:rsid w:val="5D2108D8"/>
    <w:rsid w:val="7F57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0"/>
    <w:basedOn w:val="1"/>
    <w:uiPriority w:val="0"/>
    <w:pPr>
      <w:widowControl/>
    </w:pPr>
    <w:rPr>
      <w:rFonts w:cs="Calibri"/>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653</Words>
  <Characters>3723</Characters>
  <Lines>31</Lines>
  <Paragraphs>8</Paragraphs>
  <TotalTime>9</TotalTime>
  <ScaleCrop>false</ScaleCrop>
  <LinksUpToDate>false</LinksUpToDate>
  <CharactersWithSpaces>4368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2020-03-03T03:08:00Z</dcterms:created>
  <dc:creator>Microsoft</dc:creator>
  <cp:lastModifiedBy>风雨舟…杨兵</cp:lastModifiedBy>
  <dcterms:modified xsi:type="dcterms:W3CDTF">2020-12-02T08:09:17Z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